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771819" w:rsidRPr="00771819" w:rsidTr="00771819">
        <w:trPr>
          <w:trHeight w:val="570"/>
          <w:tblCellSpacing w:w="0" w:type="dxa"/>
        </w:trPr>
        <w:tc>
          <w:tcPr>
            <w:tcW w:w="0" w:type="auto"/>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7"/>
                <w:szCs w:val="27"/>
              </w:rPr>
            </w:pPr>
            <w:r w:rsidRPr="00771819">
              <w:rPr>
                <w:rFonts w:ascii="Times New Roman" w:eastAsia="Times New Roman" w:hAnsi="Times New Roman" w:cs="Times New Roman"/>
                <w:color w:val="626262"/>
                <w:sz w:val="27"/>
                <w:szCs w:val="27"/>
              </w:rPr>
              <w:t>Международный стандарт финансовой отчетности (IAS) 1 «Представление финансовой отчетности»</w:t>
            </w:r>
          </w:p>
        </w:tc>
      </w:tr>
      <w:tr w:rsidR="00771819" w:rsidRPr="00771819" w:rsidTr="00771819">
        <w:trPr>
          <w:tblCellSpacing w:w="0" w:type="dxa"/>
        </w:trPr>
        <w:tc>
          <w:tcPr>
            <w:tcW w:w="0" w:type="auto"/>
            <w:vAlign w:val="center"/>
            <w:hideMark/>
          </w:tcPr>
          <w:p w:rsidR="00771819" w:rsidRPr="00771819" w:rsidRDefault="00771819" w:rsidP="00771819">
            <w:pPr>
              <w:spacing w:after="0"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Международный стандарт финансовой отчетности (IAS) 1 «Представление финансовой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Цель</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              Цель настоящего стандарта - установить основу для представления финансовой отчетности общего назначения с тем, чтобы обеспечить ее сопоставимость как с финансовой отчетностью предприятия за предыдущие периоды, так и с финансовой отчетностью других предприятий. Для достижения указанной цели в настоящем стандарте излагаются общие требования по представлению финансовой отчетности, рекомендации по ее структуре и минимальные требования по ее содержанию. Признание, измерение и раскрытие конкретных операций и других событий являются предметом рассмотрения других стандартов и разъяснений.</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Сфера применения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2              Настоящий стандарт должен применяться в отношении всей финансовой отчетности общего назначения, подготовленной и представленной в соответствии с Международными стандартами финансовой отчетности (IFRS).</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3              Финансовая отчетность общего назначения - это отчетность, предназначенная для удовлетворения потребностей тех пользователей, которые не имеют возможности получать отчетность, подготовленную специально для удовлетворения их особых информационных нужд. Финансовая отчетность общего назначения включает отчеты, которые представляются отдельно или в составе иного официального документа, такого, как годовой отчет или проспект эмиссии. Настоящий стандарт не регламентирует структуру и содержание сокращенной промежуточной финансовой отчетности, подготавливаемой в соответствии с МСФО (IAS) 34</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«Промежуточная финансовая отчетность»</w:t>
            </w:r>
            <w:r w:rsidRPr="00771819">
              <w:rPr>
                <w:rFonts w:ascii="Times New Roman" w:eastAsia="Times New Roman" w:hAnsi="Times New Roman" w:cs="Times New Roman"/>
                <w:color w:val="626262"/>
                <w:sz w:val="20"/>
                <w:szCs w:val="20"/>
              </w:rPr>
              <w:t>. Тем не менее, на такую финансовую отчетность распространяется действие пунктов 13-41. Настоящий стандарт в равной мере применяется ко всем предприятиям, и его применение не зависит от того, должны ли предприятия составлять консолидированную финансовую отчетность или отдельную отчетность предприятия в значении, определенном в МСФО (IAS) 27</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«Консолидированная и отдельная финансовая отчетность предприятия»</w:t>
            </w:r>
            <w:r w:rsidRPr="00771819">
              <w:rPr>
                <w:rFonts w:ascii="Times New Roman" w:eastAsia="Times New Roman" w:hAnsi="Times New Roman" w:cs="Times New Roman"/>
                <w:color w:val="626262"/>
                <w:sz w:val="20"/>
                <w:szCs w:val="20"/>
              </w:rPr>
              <w:t>.</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              [Удален]</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5              В настоящем стандарте использована терминология, которая подходит для коммерческих предприятий, включая коммерческие предприятия государственного сектора. Предприятиям частного, общественного или государственного сектора, осуществляющим некоммерческую деятельность, которые намерены применить настоящий стандарт, возможно, потребуется внести изменения в наименования отдельных статей финансовой отчетности и самих отчетов.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              Аналогичным образом, предприятиям, которые не имеют собственного капитала в значении, определенном в МСФО (IAS) 32</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«Финансовые инструменты: представление информации»</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(например, некоторым взаимным фондам), и предприятиям, долевые вклады которых не есть собственный капитал (например, некоторым кооперативным предприятиям), возможно, потребуется скорректировать форму представления информации о долях участников или пайщиков.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Назначение финансовой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              Финансовая отчетность представляет собой структурированное отображение финансового положения и финансовых результатов предприятия. Целью финансовой отчетности общего назначения является представление информации о финансовом положении, финансовых результатах и движении денежных средств предприятия, которая будет полезна широкому кругу пользователей при принятии ими экономических решений. Финансовая отчетность также показывает результаты управления ресурсами, доверенными руководству предприятия. Для достижения указанной цели финансовая отчетность содержит сведения о следующих показателях деятельности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(a)           активы;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обязательства;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собственный капитал;</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доходы и расходы, включая прибыли и убытки;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(e)           прочие изменения в собственном капитале;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(f)            движение денежных средств.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Эти сведения наряду с дополнительной информацией, содержащейся в примечаниях, помогает пользователям финансовой отчетности прогнозировать будущие потоки денежных средств и, в частности, сроки и вероятность их возникновения.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Компоненты финансовой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8              Полный комплект финансовой отчетности включает:</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баланс;</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отчет о прибылях и убытках;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отчет об изменениях в собственном капитале, отражающий либо: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            все изменения в собственном капитале, либо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(ii)           изменения в собственном капитале, за исключением тех, которые возникают в результате операций с владельцами собственного капитала, действующими в качестве владельцев собственного капитала;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отчет о движении денежных средств;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(e)           примечания, состоящие из краткого обзора основных принципов учетной политики и прочих пояснений к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9              Помимо финансовой отчетности, многие предприятия представляют финансовый обзор руководства, в котором описываются и объясняются основные характеристики финансовых результатов и финансового положения предприятия, а также основные ситуации неопределенности, с которыми оно сталкивается. Такой отчет может содержать обзор:</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основных факторов и влияний, определяющих финансовые результаты, включая изменения внешней среды, в которой функционирует предприятие, реакцию предприятия на эти изменения и их воздействие, а также инвестиционную политику предприятия, направленную на поддержание и улучшение финансовых результатов, в том числе политику в отношении дивидендов;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источников предоставления средств предприятия и его целевых показателей соотношения обязательств и собственного капитала;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тех ресурсов предприятия, которые не признаны в балансе в соответствии с МСФО (IFRS).</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10            Помимо финансовой отчетности, многие предприятия также представляют отчеты и официальные бюллетени, такие, как отчеты по вопросам охраны окружающей среды и официальные бюллетени о добавленной стоимости, особенно в отраслях, где факторы охраны окружающей среды имеют большое значение и где работники рассматриваются в качестве важной группы пользователей отчетности. Отчеты и официальные бюллетени, представляемые помимо финансовой отчетности, не входят в сферу применения МСФО (IFRS).</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Определения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11           В настоящем стандарте используются следующие термины в указанных значениях: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u w:val="single"/>
              </w:rPr>
              <w:t>Практически невозможно</w:t>
            </w:r>
            <w:r w:rsidRPr="00771819">
              <w:rPr>
                <w:rFonts w:ascii="Times New Roman" w:eastAsia="Times New Roman" w:hAnsi="Times New Roman" w:cs="Times New Roman"/>
                <w:color w:val="626262"/>
                <w:sz w:val="20"/>
                <w:szCs w:val="20"/>
              </w:rPr>
              <w:t>. Применение какого-либо требования представляется практически невозможным, когда предприятие не может его применить, несмотря на все реально возможные попытки сделать это.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u w:val="single"/>
              </w:rPr>
              <w:t>Международные стандарты финансовой отчетности (МСФО</w:t>
            </w:r>
            <w:r w:rsidRPr="00771819">
              <w:rPr>
                <w:rFonts w:ascii="Times New Roman" w:eastAsia="Times New Roman" w:hAnsi="Times New Roman" w:cs="Times New Roman"/>
                <w:color w:val="626262"/>
                <w:sz w:val="20"/>
                <w:u w:val="single"/>
              </w:rPr>
              <w:t> </w:t>
            </w:r>
            <w:r w:rsidRPr="00771819">
              <w:rPr>
                <w:rFonts w:ascii="Times New Roman" w:eastAsia="Times New Roman" w:hAnsi="Times New Roman" w:cs="Times New Roman"/>
                <w:color w:val="626262"/>
                <w:sz w:val="20"/>
                <w:szCs w:val="20"/>
                <w:u w:val="single"/>
              </w:rPr>
              <w:t>(IFRS))</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 это стандарты и разъяснения, принятые Правлением Комитета по международным стандартам финансовой отчетности (Правление КМСФО). Они состоят из:</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Международных стандартов финансовой отчетности (IFRS);</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Международных стандартов финансовой отчетности (IAS);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разъяснений, подготовленных Комитетом по разъяснениям международной финансовой отчетности (КРМФО) или ранее действовавшим Постоянным комитетом по разъяснениям (ПКР).</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u w:val="single"/>
              </w:rPr>
              <w:t>Существенный</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 Пропуски или искажения статей считаются существенными, если они по отдельности или в совокупности могли бы повлиять на экономические решения пользователей, принимаемые на основании финансовой отчетности. Существенность зависит от размера и характера пропущенной информации или искажения, оцениваемых в рамках сопутствующих обстоятельств. Размер или характер статьи, или их сочетание могут быть определяющим фактором.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i/>
                <w:iCs/>
                <w:color w:val="626262"/>
                <w:sz w:val="20"/>
              </w:rPr>
              <w:t>Примечания</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содержат информацию, дополняющую данные баланса, отчета о прибылях и убытках, отчета об изменениях в собственном капитале и отчета о движении денежных средств. Примечания включают описания или детализированные расшифровки статей, раскрытых в указанной отчетности, а также информацию о статьях, не подлежащих признанию в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            Оценка того, могут ли пропуск или искажение информации повлиять на экономические решения пользователей финансовой отчетности и, следовательно, быть существенными, требует рассмотрения характеристик этих пользователей. Пункт 25 «</w:t>
            </w:r>
            <w:r w:rsidRPr="00771819">
              <w:rPr>
                <w:rFonts w:ascii="Times New Roman" w:eastAsia="Times New Roman" w:hAnsi="Times New Roman" w:cs="Times New Roman"/>
                <w:i/>
                <w:iCs/>
                <w:color w:val="626262"/>
                <w:sz w:val="20"/>
              </w:rPr>
              <w:t>Концепции подготовки и представления финансовой отчетности»</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указывает на то, что</w:t>
            </w:r>
            <w:r w:rsidRPr="00771819">
              <w:rPr>
                <w:rFonts w:ascii="Times New Roman" w:eastAsia="Times New Roman" w:hAnsi="Times New Roman" w:cs="Times New Roman"/>
                <w:i/>
                <w:iCs/>
                <w:color w:val="626262"/>
                <w:sz w:val="20"/>
              </w:rPr>
              <w:t> </w:t>
            </w:r>
            <w:r w:rsidRPr="00771819">
              <w:rPr>
                <w:rFonts w:ascii="Times New Roman" w:eastAsia="Times New Roman" w:hAnsi="Times New Roman" w:cs="Times New Roman"/>
                <w:color w:val="626262"/>
                <w:sz w:val="20"/>
                <w:szCs w:val="20"/>
              </w:rPr>
              <w:t>«предполагается, что пользователи должны иметь достаточные знания в области бизнеса и экономической деятельности, бухгалтерского учета и желание изучать информацию с должным старанием». Поэтому при оценке необходимо учитывать, насколько обоснованно можно предположить, что будет оказано влияние на экономические решения пользователей с такими характеристиками.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Общие соображения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Достоверное представление и соответствие МСФО (IFRS)</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13           Финансовая отчетность должна достоверно представлять финансовое положение, финансовые результаты и движение денежных средств предприятия. Достоверное представление требует правдивого отображения последствий совершенных операций, других событий и условий в соответствии с определениями и критериями признания активов, обязательств, доходов и расходов, изложенными в</w:t>
            </w:r>
            <w:r w:rsidRPr="00771819">
              <w:rPr>
                <w:rFonts w:ascii="Times New Roman" w:eastAsia="Times New Roman" w:hAnsi="Times New Roman" w:cs="Times New Roman"/>
                <w:i/>
                <w:iCs/>
                <w:color w:val="626262"/>
                <w:sz w:val="20"/>
              </w:rPr>
              <w:t>«Концепции».</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Предполагается, что применение МСФО (IFRS), при необходимости - с дополнительным раскрытием информации, обеспечивает формирование финансовой отчетности, решающей задачу достоверного представления.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14           Предприятие, финансовая отчетность которого соответствует МСФО (IFRS), должно сделать четкое и безоговорочное заявление о таком соответствии в примечаниях к финансовой отчетности. Не допускается описание финансовой отчетности как соответствующей МСФО (IFRS), если она не соответствует всем требованиям МСФО (IFRS).</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15            Практически при любых обстоятельствах достоверное представление обеспечивается за счет соответствия применимым МСФО (IFRS). Для обеспечения достоверного представления предприятие также </w:t>
            </w:r>
            <w:r w:rsidRPr="00771819">
              <w:rPr>
                <w:rFonts w:ascii="Times New Roman" w:eastAsia="Times New Roman" w:hAnsi="Times New Roman" w:cs="Times New Roman"/>
                <w:color w:val="626262"/>
                <w:sz w:val="20"/>
                <w:szCs w:val="20"/>
              </w:rPr>
              <w:lastRenderedPageBreak/>
              <w:t>должно: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избрать и применять учетную политику в соответствии с МСФО (IAS) 8</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 Учетная политика, изменения в бухгалтерских оценках и ошибки»</w:t>
            </w:r>
            <w:r w:rsidRPr="00771819">
              <w:rPr>
                <w:rFonts w:ascii="Times New Roman" w:eastAsia="Times New Roman" w:hAnsi="Times New Roman" w:cs="Times New Roman"/>
                <w:color w:val="626262"/>
                <w:sz w:val="20"/>
                <w:szCs w:val="20"/>
              </w:rPr>
              <w:t>. МСФО (IAS) 8 содержит свод методологических рекомендаций, на которые должно опираться руководство при отсутствии стандарта или разъяснения, применимого к конкретной статье.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представлять информацию, включая учетную политику, таким образом, чтобы обеспечить уместную, надежную, сопоставимую и понятную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обеспечить дополнительное раскрытие информации в тех случаях, когда соблюдения соответствующих требований МСФО (IFRS) недостаточно для того, чтобы пользователи могли понять воздействие конкретных операций, других событий и условий на финансовое положение и финансовые результаты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16           Ненадлежащая учетная политика не компенсируется ни раскрытием применяемой учетной политики, ни примечаниями или иными пояснительными материалами.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17           В исключительно редких случаях, когда руководство приходит к выводу, что соблюдение какого-либо требования стандарта или разъяснения может до такой степени вводить в заблуждение, что возникнет противоречие с целью финансовой отчетности, изложенной в</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«Концепции»</w:t>
            </w:r>
            <w:r w:rsidRPr="00771819">
              <w:rPr>
                <w:rFonts w:ascii="Times New Roman" w:eastAsia="Times New Roman" w:hAnsi="Times New Roman" w:cs="Times New Roman"/>
                <w:color w:val="626262"/>
                <w:sz w:val="20"/>
                <w:szCs w:val="20"/>
              </w:rPr>
              <w:t>, предприятие должно отказаться от выполнения такого требования, прибегнув к способу, описанному в пункте 18, если соответствующая нормативно-правовая база предписывает или не запрещает произвести такое отступление.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18           Если предприятие отказывается от выполнения требования какого-либо стандарта или разъяснения в соответствии с пунктом 17, оно должно раскрыть следующую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что руководство пришло к выводу, что финансовая отчетность достоверно представляет финансовое положение, финансовые результаты и движение денежных средств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что оно выполнило требования применимых стандартов и разъяснений, за исключением того, что оно отказалось от выполнения данного конкретного требования с целью обеспечения достоверного представления;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наименование стандарта или разъяснения, от выполнения требований которого предприятие отступило, характер отступления, включая порядок учета, который требовался бы при применении этого стандарта или разъяснения, причину, по которой этот порядок учета вводил бы в заблуждение до такой степени, что возникало бы противоречие с целью финансовой отчетности, изложенной в</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«Концепции»</w:t>
            </w:r>
            <w:r w:rsidRPr="00771819">
              <w:rPr>
                <w:rFonts w:ascii="Times New Roman" w:eastAsia="Times New Roman" w:hAnsi="Times New Roman" w:cs="Times New Roman"/>
                <w:color w:val="626262"/>
                <w:sz w:val="20"/>
                <w:szCs w:val="20"/>
              </w:rPr>
              <w:t>, а также принятый порядок учета;</w:t>
            </w:r>
            <w:r w:rsidRPr="00771819">
              <w:rPr>
                <w:rFonts w:ascii="Times New Roman" w:eastAsia="Times New Roman" w:hAnsi="Times New Roman" w:cs="Times New Roman"/>
                <w:i/>
                <w:iCs/>
                <w:color w:val="626262"/>
                <w:sz w:val="20"/>
              </w:rPr>
              <w:t> </w:t>
            </w:r>
            <w:r w:rsidRPr="00771819">
              <w:rPr>
                <w:rFonts w:ascii="Times New Roman" w:eastAsia="Times New Roman" w:hAnsi="Times New Roman" w:cs="Times New Roman"/>
                <w:color w:val="626262"/>
                <w:sz w:val="20"/>
                <w:szCs w:val="20"/>
              </w:rPr>
              <w:t>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применительно к каждому отчетному периоду финансовое воздействие отступления на каждую статью финансовой отчетности, которая отражалась бы в отчетности в соответствии с невыполненным требованием.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19           Если предприятие отступило от какого-либо требования стандарта или разъяснения в одном из предыдущих периодов и такое отступление повлияло на суммы, признанные в финансовой отчетности за текущий период, то оно должно раскрыть информацию, указанную в подпунктах (c) и (d) пункта 18.</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20            Пункт 19 применяется, например, если предприятие в одном из предыдущих периодов отступило от требования отдельного стандарта или разъяснения в отношении измерения активов или обязательств и такое отступление влияет на измерение изменения активов и обязательств в финансовой отчетности в текущем периоде.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21           В исключительно редких случаях, когда руководство приходит к выводу, что соблюдение какого-либо требования стандарта или разъяснения может до такой степени вводить в заблуждение, что возникнет противоречие с целью финансовой отчетности, изложенной в</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«Концепции»</w:t>
            </w:r>
            <w:r w:rsidRPr="00771819">
              <w:rPr>
                <w:rFonts w:ascii="Times New Roman" w:eastAsia="Times New Roman" w:hAnsi="Times New Roman" w:cs="Times New Roman"/>
                <w:color w:val="626262"/>
                <w:sz w:val="20"/>
                <w:szCs w:val="20"/>
              </w:rPr>
              <w:t>, но при этом соответствующая нормативно-правовая база запрещает отступление от этого требования, предприятие должно в максимально возможной степени уменьшить воздействие тех аспектов соблюдения требования, которые воспринимаются как вводящие в заблуждение, путем раскрытия следующей информации: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(a)           наименование соответствующего стандарта или разъяснения, характер требования и причина, по которой руководство пришло к выводу, что соблюдение этого требования при данных обстоятельствах до такой степени вводит в заблуждение, что возникает противоречие с целью финансовой отчетности, изложенной в</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«Концепции»</w:t>
            </w:r>
            <w:r w:rsidRPr="00771819">
              <w:rPr>
                <w:rFonts w:ascii="Times New Roman" w:eastAsia="Times New Roman" w:hAnsi="Times New Roman" w:cs="Times New Roman"/>
                <w:color w:val="626262"/>
                <w:sz w:val="20"/>
                <w:szCs w:val="20"/>
              </w:rPr>
              <w:t>,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применительно к каждому отчетному периоду корректировки по каждой статье финансовой отчетности, которые руководство считает необходимыми для обеспечения достоверного представления информации.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22            Для пунктов 17-21, статья отчетности будет противоречить цели финансовой отчетности, если она не обеспечивает правдивого отображения операций, других событий и условий, для отображения которых она предназначена или которые она, как можно обоснованно ожидать, отображает, и ввиду этого, вероятно, повлияет на экономические решения, принимаемые пользователями финансовой отчетности. При оценке того, не будет ли соблюдение конкретного требования какого-либо стандарта или разъяснения вводить в заблуждение до такой степени, что возникнет противоречие с целью финансовой отчетности, изложенной в</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«Концепции»</w:t>
            </w:r>
            <w:r w:rsidRPr="00771819">
              <w:rPr>
                <w:rFonts w:ascii="Times New Roman" w:eastAsia="Times New Roman" w:hAnsi="Times New Roman" w:cs="Times New Roman"/>
                <w:color w:val="626262"/>
                <w:sz w:val="20"/>
                <w:szCs w:val="20"/>
              </w:rPr>
              <w:t>, руководству следует проанализировать следующие аспекты: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почему при данных обстоятельствах не реализуется цель финансовой отчетности;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как обстоятельства предприятия отличаются от обстоятельств других предприятий, которые соблюдают это требование. Если при схожих обстоятельствах другие предприятия соблюдают данное требование, то существует опровержимое допущение, что соблюдение указанного требования предприятием не будет вводить в заблуждение в такой степени, что возникнет противоречие с целью финансовой отчетности, изложенной в</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«Концепции»</w:t>
            </w:r>
            <w:r w:rsidRPr="00771819">
              <w:rPr>
                <w:rFonts w:ascii="Times New Roman" w:eastAsia="Times New Roman" w:hAnsi="Times New Roman" w:cs="Times New Roman"/>
                <w:color w:val="626262"/>
                <w:sz w:val="20"/>
                <w:szCs w:val="20"/>
              </w:rPr>
              <w:t>.</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Непрерывность деятельности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23           При подготовке финансовой отчетности руководство должно оценить способность предприятия продолжать свою деятельность. Финансовая отчетность должна составляться на основе допущения о непрерывности деятельности, за исключением случаев, когда руководство либо намеревается ликвидировать предприятие или прекратить его торговую деятельность, либо вынуждено действовать подобным образом в силу отсутствии реальных альтернатив. Если руководство, в ходе оценки, располагает информацией о существенной неопределенности в отношении событий или условий, которая может вызвать серьезные сомнения в способности предприятия непрерывно осуществлять свою деятельность в дальнейшем, то такая неопределенность должна быть раскрыта в отчетности. Если финансовая отчетность составляется не на основе допущения о непрерывности деятельности, то этот факт должен быть раскрыт в отчетности вместе с основой, использованной при подготовке финансовой отчетности, а также причиной, по которой предприятие считается неспособным непрерывно продолжать свою деятельность.</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24            При оценке того, является ли допущение о непрерывности деятельности правильным, руководство учитывает всю имеющуюся информацию о будущем, которая охватывает не менее двенадцати месяцев после отчетной даты, но не ограничивается этим сроком. Глубина анализа зависит от конкретных фактов в каждом отдельном случае. Если предприятие в течение многих лет осуществляет прибыльную деятельность и имеет свободный доступ к финансовым ресурсам, вывод о том, что допущение о непрерывности деятельности является правильным, может быть сделан без проведения детального анализа. При других обстоятельствах руководству, возможно, потребуется проанализировать широкий спектр факторов, относящихся к текущей и будущей прибыльности, графикам погашения задолженности и потенциальным источникам рефинансирования, прежде чем оно сможет убедиться в приемлемости допущения о непрерывности деятельности.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Учет на основе принципа начисления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25           Предприятие должно составлять свою финансовую отчетность на основе принципа начисления, за исключением информации о движении денежных средств.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26            При применении учета на основе принципа начисления статьи признаются в качестве активов, </w:t>
            </w:r>
            <w:r w:rsidRPr="00771819">
              <w:rPr>
                <w:rFonts w:ascii="Times New Roman" w:eastAsia="Times New Roman" w:hAnsi="Times New Roman" w:cs="Times New Roman"/>
                <w:color w:val="626262"/>
                <w:sz w:val="20"/>
                <w:szCs w:val="20"/>
              </w:rPr>
              <w:lastRenderedPageBreak/>
              <w:t>обязательств, собственного капитала, доходов и расходов (элементы финансовой отчетности), если они соответствуют определениям и критериям признания этих элементов, изложенным в «Концепции».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Последовательность в представлении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27           Представление и классификация статей в финансовой отчетности должны оставаться неизменными от периода к периоду, за исключением следующих случаев: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в результате значительного изменения в характере деятельности предприятия или анализа его финансовой отчетности становится очевидным, что иное представление информации или иная классификация были бы более приемлемыми с учетом критериев выбора и применения учетной политики, установленных в МСФО (IAS) 8; или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какой-либо стандарт или какое-либо разъяснение требует изменения в представлении информации.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28            Значительное приобретение или выбытие, или анализ представления информации в финансовой отчетности могут указывать на необходимость представления информации в финансовой отчетности другим образом. Предприятие изменяет представление информации в своей финансовой отчетности только в тех случаях, когда новое представление обеспечивает информацию, которая является надежной и более уместной для пользователей финансовой отчетности, и когда пересмотренная структура, вероятнее всего, будет сохранена и в будущем с тем, чтобы не нарушалась сопоставимость информации. При внесении изменений в представление информации в финансовой отчетности предприятие реклассифицирует сравнительную информацию в соответствии с пунктами 38 и 39.</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Существенность и агрегирование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29           Каждый существенный класс аналогичных статей должен представляться в финансовой отчетности отдельно. Статьи, отличающиеся по характеру или функции, должны представляться отдельно, за исключением случаев, когда они являются несущественными.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30            Финансовая отчетность является результатом обработки большого количества операций или других событий, которые объединяются в классы (виды) на основе своего характера или функции. Завершающий этап процесса агрегирования и классификации заключается в представлении сжатых и классифицированных данных, которые либо образуют статьи непосредственно в самом балансе, отчете о прибылях и убытках, отчете об изменениях в собственном капитале или отчете о движении денежных средств, либо включаются в качестве отдельных статей в примечания. Если какая-либо статья сама по себе не является существенной, она объединяется с другими статьями либо непосредственно в формах финансовой отчетности, либо в примечаниях. Статья, которая не является достаточно существенной для отдельного представления непосредственно в формах финансовой отчетности, тем не менее, может оказаться достаточно существенной для отдельного представления в примечаниях.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31            Применение концепции существенности означает, что выполнение конкретного требования какого-либо стандарта или разъяснения по раскрытию информации не требуется, если соответствующая информация не является существенной.</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Взаимозачет</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32           Активы и обязательства, а также доходы и расходы не подлежат взаимозачету (свернутому представлению), если только это не требуется или не разрешено в соответствии с каким-либо стандартом или разъяснением.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33            Важно, чтобы активы и обязательства, а также доходы и расходы отражались в отчетности развернуто. Свернутое представление статей в отчете о прибылях или убытках или балансе, за исключением случаев, когда такое представление отражает содержание операции или другого события, снижает </w:t>
            </w:r>
            <w:r w:rsidRPr="00771819">
              <w:rPr>
                <w:rFonts w:ascii="Times New Roman" w:eastAsia="Times New Roman" w:hAnsi="Times New Roman" w:cs="Times New Roman"/>
                <w:color w:val="626262"/>
                <w:sz w:val="20"/>
                <w:szCs w:val="20"/>
              </w:rPr>
              <w:lastRenderedPageBreak/>
              <w:t>способность пользователей как понимать совершенные операции, а также другие возникшие события и условия, так и оценивать будущие потоки денежных средств предприятия. Измерение активов на нетто-основе за вычетом оценочных резервов, например, резервов на устаревание запасов или резервов по сомнительным долгам, не считается свернутым представлением.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34            МСФО (IAS) 18</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«Выручка»</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дает определение выручки и требует, чтобы она измерялась по справедливой стоимости полученного или причитающегося возмещения с учетом суммы любых торговых и оптовых скидок, предоставленных предприятием. В ходе своей обычной деятельности предприятие совершает и другие операции, которые не приносят выручку, но которые являются сопутствующими по отношению к основной деятельности, приносящей выручку. Представление результатов таких операций производится на основе свернутого представления доходов и соответствующих расходов, возникающих по одной и той же операции, в случаях, когда такое представление отражает содержание операции или другого события. Например:</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прибыли и убытки от выбытия долгосрочных (внеоборотных) активов, включая инвестиции и операционные активы, отражаются в учете путем вычитания балансовой стоимости актива и соответствующих расходов по его продаже из вырученной от выбытия суммы;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затраты по формированию резервов, признаваемых в соответствии с МСФО (IAS) 37</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«Оценочные резервы, условные обязательства и условные активы»</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и возмещаемые по условиям положения договора с третьим лицом (например, соглашение о гарантийных обязательствах поставщика), могут представляться свернуто с полученным возмещением.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35            Кроме того, прибыли и убытки, возникающие по группе аналогичных операций, отражаются в отчетности на нетто-основе, например, положительные и отрицательные курсовые разницы или прибыли и убытки, возникающие по финансовым инструментам, предназначенным для торговли. Тем не менее, если такие прибыли и убытки являются существенными, то они отражаются развернуто.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Сравнительная информация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36           За исключением случаев, когда стандарт или разъяснение допускает или требует иное, по всем суммам, отраженным в финансовой отчетности, должна раскрываться сравнительная информация за предыдущий период. Сравнительная информация должна также включаться и в описательную часть, если она уместна с точки зрения понимания финансовой отчетности за текущий период.</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37            В некоторых случаях описательная информация, содержащаяся в финансовой отчетности за предыдущий период (предыдущие периоды), сохраняет свою уместность и для текущего периода. Например, подробности правового спора, исход которого на последнюю отчетную дату был еще не определен и который еще предстоит разрешить, раскрываются в текущем периоде. Для пользователей полезна информация о том, что на последнюю отчетную дату существовала неопределенность, а также о том, какие меры предпринимались в течение периода для разрешения данной неопределенности.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38           В случае изменения представления или классификации статей в финансовой отчетности сравнительные суммы следует также реклассифицировать, за исключением случаев, когда реклассификация практически невозможна. При реклассификации сравнительных сумм предприятие должно раскрыть следующую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характер реклассификации;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сумма каждой статьи или класса статей, которые являются предметом реклассификации;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причина реклассификации.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39           Если реклассифицировать сравнительные суммы практически невозможно, предприятие должно раскрыть следующую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причина, по которой не проведена реклассификация соответствующих сумм;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(b)           характер корректировок, которые были бы произведены в случае реклассификации соответствующих сумм.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40            Повышение сопоставимости информации, относящейся к разным периодам, помогает пользователям принимать экономические решения, в особенности за счет обеспечения возможности оценить тенденции в финансовой информации в целях прогнозирования. При некоторых обстоятельствах практически невозможно произвести реклассификацию сравнительной информации за какой-либо предыдущий период для достижения сопоставимости с текущим периодом. Например, в предыдущем периоде (периодах) данные могли быть собраны таким образом, что это не позволяет провести реклассификацию, и по практическим соображениям изменить информацию может быть невозможно.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41            МСФО (IAS) 8 рассматривает корректировки сравнительной информации, которые необходимо выполнять при изменении предприятием своей учетной политики или исправлении ошибки.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Структура и содержание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Введение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42            Настоящий стандарт требует раскрытия конкретной информации непосредственно в балансе, отчете о прибылях и убытках и отчете об изменениях в собственном капитале, а также требует раскрытия информации о других статьях либо непосредственно в формах финансовой отчетности, либо в примечаниях. МСФО (IAS) 7 устанавливает требования в отношении представления отчета о движении денежных средств.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43            В настоящем стандарте термин «раскрытие информации» иногда употребляется в широком значении, охватывающем как статьи, представляемые непосредственно в балансе, отчете о прибылях и убытках, отчете об изменениях в собственном капитале и отчете о движении денежных средств, так и статьи, представляемые в примечаниях. Другие стандарты и разъяснения также содержат требования в отношении раскрытия информации. Если настоящий стандарт, какой-либо другой стандарт или какое-либо разъяснение не предусматривают иного, то раскрытие информации осуществляется либо непосредственно в балансе, отчете о прибылях и убытках, отчете об изменениях в собственном капитале или отчете о движении денежных средств (в зависимости от того, где это раскрытие является уместным), либо в примечаниях.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Обозначение финансовой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44           Финансовая отчетность должна быть четко обозначена и выделена из состава прочей информации, содержащейся в том же самом опубликованном документе.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45            МСФО (IFRS) применяются только в отношении финансовой отчетности и не распространяют свое действие на прочую информацию, представленную в годовом отчете или другом документе. Таким образом, важно, чтобы пользователи могли отличить информацию, подготовленную в соответствии с МСФО (IFRS), от другой информации, которая может оказаться полезной для пользователей, но не подчиняется требованиям этих стандартов.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46           Каждый компонент финансовой отчетности должен быть четко обозначен. Кроме того, должны быть четко выделены и повторяться там, где это необходимо для правильного понимания представленной информации, следующие данные: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наименование отчитывающегося предприятия или иные способы его обозначения, а также любое изменение в этих данных с предыдущей отчетной даты;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относится ли финансовая отчетность к отдельному предприятию или группе предприятий;</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отчетная дата или период, охватываемый финансовой отчетностью, в зависимости от того, что больше подходит для данного компонента финансовой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(d)           валюта представления отчетности в значении, определенном в МСФО (IAS) 21</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«Влияние изменений обменных курсов валют»</w:t>
            </w:r>
            <w:r w:rsidRPr="00771819">
              <w:rPr>
                <w:rFonts w:ascii="Times New Roman" w:eastAsia="Times New Roman" w:hAnsi="Times New Roman" w:cs="Times New Roman"/>
                <w:color w:val="626262"/>
                <w:sz w:val="20"/>
                <w:szCs w:val="20"/>
              </w:rPr>
              <w:t>;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(e)           степень округления, используемая при представлении сумм в финансовой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47            Требования, изложенные в пункте 46, обычно выполняются путем представления постраничных заголовков и сокращенных заголовков колонок на каждой странице финансовой отчетности. Для определения наилучшего способа представления такой информации требуется профессиональное суждение. Например, если финансовая отчетность представляется в электронном виде, не всегда используется разбивка на отдельные страницы. Тогда вышеуказанные заголовки должны повторяться с частотой, достаточной для того, чтобы обеспечить правильное понимание информации, содержащейся в финансовой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48            Финансовая отчетность часто становится более понятной при представлении информации в тысячах или миллионах единиц валюты представления отчетности. Это допустимо в том случае, если раскрывается используемая степень округления при представлении информации и не упускается существенная информация.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Отчетный период</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49           Представление финансовой отчетности должно производиться не реже одного раза в год. В случаях, когда отчетная дата предприятия меняется и годовая финансовая отчетность представляется за период продолжительней или короче, чем один год, помимо периода, охватываемого финансовой отчетностью, предприятие должно раскрыть следующую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причина использования более длинного или короткого периода;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тот факт, что сравнительные суммы в отчете о прибылях и убытках, отчете об изменениях в собственном капитале, отчете о движении денежных средств и соответствующих примечаниях не вполне сопоставимы.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50            Как правило, финансовая отчетность всегда подготавливается за период, составляющий один год. Тем не менее, по практическим соображениям некоторые предприятия предпочитают отчитываться за период, составляющий, например, 52 недели. Настоящий стандарт допускает подобную практику, поскольку маловероятно, что составленная таким образом финансовая отчетность будет существенно отличаться от финансовой отчетности, представленной за период, составляющий один год.</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Баланс</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Разделение активов и обязательств на краткосрочные и долгосрочные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51           Предприятие должно представлять непосредственно в своем балансе краткосрочные и долгосрочные активы, а также краткосрочные и долгосрочные обязательства в качестве отдельных разделов в соответствии с пунктами 57-67, за исключением случаев, когда представление информации, основанное на степени ликвидности, обеспечивает надежную и более уместную информацию. Если применяется указанное исключение, все активы и обязательства должны представляться без разделения на классы в порядке своей ликвидности.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52           Вне зависимости от выбранного способа представления, применительно к каждой статье активов и обязательств, объединяющей суммы, возмещение или погашение которых ожидается (a) в течение не более чем двенадцати месяцев после отчетной даты и (b) по истечении более чем двенадцати месяцев после отчетной даты, предприятие должно раскрыть сумму, возмещение или погашение которой ожидается по истечении более чем двенадцати месяцев после отчетной даты.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53            Если предприятие осуществляет поставку товаров или услуг в рамках четко определяемого операционного цикла, разделение активов и обязательств непосредственно в балансе на краткосрочные и </w:t>
            </w:r>
            <w:r w:rsidRPr="00771819">
              <w:rPr>
                <w:rFonts w:ascii="Times New Roman" w:eastAsia="Times New Roman" w:hAnsi="Times New Roman" w:cs="Times New Roman"/>
                <w:color w:val="626262"/>
                <w:sz w:val="20"/>
                <w:szCs w:val="20"/>
              </w:rPr>
              <w:lastRenderedPageBreak/>
              <w:t>долгосрочные обеспечивает полезную информацию, так как позволяет отделить чистые активы, постоянно циркулирующие в составе оборотного капитала, от активов, используемых в долгосрочных операциях предприятия. Это также позволяет выделить активы, которые предприятие предполагает реализовать в течение текущего операционного цикла, и обязательства, подлежащие погашению в течение того же периода.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54            Для некоторых предприятий, таких, как финансовые институты, представление активов и обязательств в порядке возрастания или убывания ликвидности обеспечивает надежную и более уместную информацию, нежели та, которая может быть получена при разделении активов и обязательств на краткосрочные и долгосрочные, поскольку предприятие не осуществляет поставку товаров или услуг в рамках четко определяемого операционного цикла.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55            При применении пункта 51 предприятию разрешается представлять часть своих активов и обязательств с разделением на краткосрочные и долгосрочные, а других - в порядке ликвидности, если это обеспечивает надежную и более уместную информацию. Необходимость в использовании смешанной основы представления может возникнуть в тех случаях, когда предприятие осуществляет различные неоднородные виды деятельности.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56            Информация о предполагаемых сроках реализации активов и обязательств полезна при оценке ликвидности и платежеспособности предприятия. МСФО (IFRS) 7</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«Финансовые инструменты: раскрытие информации»</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требует раскрытия информации о сроках погашения финансовых активов и финансовых обязательств. Финансовые активы включают торговую и прочую дебиторскую задолженность, а финансовые обязательства включают торговую и прочую кредиторскую задолженность. Информация о предполагаемых сроках возмещения и погашения немонетарных активов и обязательств, таких, как запасы и резервы, также полезна вне зависимости от того, осуществляется ли разделение активов и обязательств на краткосрочные и долгосрочные или же нет. Например, предприятие раскрывает информацию о сумме запасов, которые оно предполагает возместить по истечении более чем двенадцати месяцев после отчетной даты.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Краткосрочные активы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57           Актив классифицируется как краткосрочный, если он удовлетворяет любому из перечисленных ниже критериев: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его предполагается реализовать или он предназначен для продажи или потребления в рамках обычного операционного цикла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оно предназначено в основном для целей торговли;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его предполагается реализовать в течение двенадцати месяцев после отчетной даты; или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он представляет собой денежные средства или актив, эквивалентный денежным средствам (в значении, определенном в МСФО (IAS) 7</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«Отчеты о движении денежных средств»</w:t>
            </w:r>
            <w:r w:rsidRPr="00771819">
              <w:rPr>
                <w:rFonts w:ascii="Times New Roman" w:eastAsia="Times New Roman" w:hAnsi="Times New Roman" w:cs="Times New Roman"/>
                <w:color w:val="626262"/>
                <w:sz w:val="20"/>
                <w:szCs w:val="20"/>
              </w:rPr>
              <w:t>), если только не существует ограничения на его обмен или использование для погашения обязательств в течение как минимум двенадцати месяцев после отчетной даты.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Все прочие активы должны классифицироваться как долгосрочные.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58            В настоящем стандарте термин «долгосрочные» используется в отношении материальных, нематериальных и финансовых активов долгосрочного характера. Стандарт не запрещает использовать альтернативные обозначения при условии, что их смысл понятен.</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59            Операционный цикл предприятия представляет собой период времени с момента приобретения активов для обработки и до момента их обмена на денежные средства или эквиваленты денежных средств. Если невозможно четко определить обычный операционный цикл предприятия, делается допущение, что его продолжительность составляет двенадцать месяцев. Краткосрочные активы включают активы (такие, как запасы и дебиторская задолженность), которые продаются, потребляются или реализуются в рамках обычного операционного цикла, даже если не предполагается их реализовать в течение двенадцати месяцев </w:t>
            </w:r>
            <w:r w:rsidRPr="00771819">
              <w:rPr>
                <w:rFonts w:ascii="Times New Roman" w:eastAsia="Times New Roman" w:hAnsi="Times New Roman" w:cs="Times New Roman"/>
                <w:color w:val="626262"/>
                <w:sz w:val="20"/>
                <w:szCs w:val="20"/>
              </w:rPr>
              <w:lastRenderedPageBreak/>
              <w:t>после отчетной даты. Краткосрочные активы также включают активы, предназначенные в основном для целей торговли (относящиеся к этой категории финансовые активы классифицируются как предназначенные для торговли в соответствии с МСФО (IAS) 39</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«Финансовые инструменты: признание и измерение»</w:t>
            </w:r>
            <w:r w:rsidRPr="00771819">
              <w:rPr>
                <w:rFonts w:ascii="Times New Roman" w:eastAsia="Times New Roman" w:hAnsi="Times New Roman" w:cs="Times New Roman"/>
                <w:color w:val="626262"/>
                <w:sz w:val="20"/>
                <w:szCs w:val="20"/>
              </w:rPr>
              <w:t>), и краткосрочную составляющую долгосрочных финансовых активов.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Краткосрочные обязательства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60           Обязательство классифицируется как краткосрочное, если оно удовлетворяет любому из перечисленных ниже критериев: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его предполагается погасить в рамках обычного операционного цикла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оно предназначено в основном для целей торговли;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оно подлежит погашению в течение двенадцати месяцев после отчетной даты; или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у предприятия нет безусловного права откладывать погашение обязательства в течение как минимум двенадцати месяцев после отчетной даты.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Все прочие обязательства должны классифицироваться как долгосрочные.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61            Некоторые краткосрочные обязательства, такие, как торговая кредиторская задолженность и некоторые начисления затрат по оплате труда и прочих операционных затрат, составляют часть оборотного капитала, используемого в течение обычного операционного цикла предприятия. Такие операционные статьи классифицируются как краткосрочные обязательства, даже если они подлежат погашению не ранее чем через двенадцать месяцев после отчетной даты. При классификации активов и обязательств предприятия используется один и тот же обычный операционный цикл. Если невозможно четко определить обычный операционный цикл предприятия, делается допущение, что его продолжительность составляет двенадцать месяцев.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62            Другие краткосрочные обязательства не погашаются в рамках обычного операционного цикла, однако подлежат погашению в течение двенадцати месяцев после отчетной даты или предназначены в основном для целей торговли. Примерами служат финансовые обязательства, классифицированные как предназначенные для торговли в соответствии с МСФО (IAS) 39, банковские овердрафты, а также краткосрочная составляющая долгосрочных финансовых обязательств, дивиденды к выплате, налоги на прибыль и прочая неторговая кредиторская задолженность. Финансовые обязательства, обеспечивающие долгосрочное финансирование (т.е. не составляющие часть оборотного капитала, используемого в течение обычного операционного цикла предприятия) и не подлежащие погашению в течение двенадцати месяцев после отчетной даты, представляют собой долгосрочные обязательства, и к ним применяются пункты 65 и 66.</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63            Предприятие классифицирует свои финансовые обязательства как краткосрочные, если они подлежат погашению в течение двенадцати месяцев после отчетной даты, даже если: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первоначальный срок погашения составлял более двенадцати месяцев;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после отчетной даты и до утверждения финансовой отчетности заключено соглашение о рефинансировании или изменении графика платежей на долгосрочной основе.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64            Если предприятие предполагает и имеет возможность по своему усмотрению рефинансировать или продлить какое-либо обязательство на срок, составляющий не менее двенадцати месяцев после отчетной даты, в рамках существующей кредитной линии, оно классифицирует это обязательство как долгосрочное, даже если в противном случае это обязательство подлежало бы погашению в более короткий срок. Тем не менее, если предприятие не может по своему усмотрению рефинансировать или продлевать обязательство (например, при отсутствии соглашения о рефинансировании), потенциальная возможность рефинансирования не принимается во внимание и обязательство классифицируется как краткосрочное.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65            Если предприятие нарушает какое-либо из условий долгосрочного кредитного соглашения по </w:t>
            </w:r>
            <w:r w:rsidRPr="00771819">
              <w:rPr>
                <w:rFonts w:ascii="Times New Roman" w:eastAsia="Times New Roman" w:hAnsi="Times New Roman" w:cs="Times New Roman"/>
                <w:color w:val="626262"/>
                <w:sz w:val="20"/>
                <w:szCs w:val="20"/>
              </w:rPr>
              <w:lastRenderedPageBreak/>
              <w:t>состоянию на отчетную дату или на более раннюю дату, в результате чего обязательство подлежит погашению по требованию, то это обязательство классифицируется как краткосрочное, даже если кредитор согласился, после отчетной даты и до утверждения финансовой отчетности, не требовать платежа на основании допущенного нарушения. Обязательство классифицируется как краткосрочное, поскольку на отчетную дату у предприятия не было безусловного права откладывать его погашение на срок, составляющий не менее двенадцати месяцев после отчетной даты.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66            Тем не менее, обязательство классифицируется как долгосрочное, если кредитор по состоянию на отчетную дату согласился предоставить период отсрочки, заканчивающийся не ранее чем через двенадцать месяцев после отчетной даты, в течение которого предприятие может исправить нарушение и во время которого кредитор не может требовать немедленного погашения.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67            Применительно к займам, классифицированным как краткосрочные обязательства, если в период между отчетной датой и датой утверждения финансовой отчетности происходят указанные ниже события, эти события подлежат раскрытию как некорректирующие события в соответствии с МСФО (IAS) 10</w:t>
            </w:r>
            <w:r w:rsidRPr="00771819">
              <w:rPr>
                <w:rFonts w:ascii="Times New Roman" w:eastAsia="Times New Roman" w:hAnsi="Times New Roman" w:cs="Times New Roman"/>
                <w:i/>
                <w:iCs/>
                <w:color w:val="626262"/>
                <w:sz w:val="20"/>
              </w:rPr>
              <w:t>«События после отчетной даты»</w:t>
            </w:r>
            <w:r w:rsidRPr="00771819">
              <w:rPr>
                <w:rFonts w:ascii="Times New Roman" w:eastAsia="Times New Roman" w:hAnsi="Times New Roman" w:cs="Times New Roman"/>
                <w:color w:val="626262"/>
                <w:sz w:val="20"/>
                <w:szCs w:val="20"/>
              </w:rPr>
              <w:t>:</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рефинансирование на долгосрочной основе;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исправление нарушения долгосрочного кредитного соглашения;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предоставление кредитором периода отсрочки для исправления нарушения долгосрочного кредитного соглашения, заканчивающегося не ранее чем через двенадцать месяцев после отчетной даты.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Информация, подлежащая представлению непосредственно в балансе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68           Баланс должен включать как минимум статьи, представляющие следующие суммы в той мере, в которой они не представлены в соответствии с пунктом 68A:</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основные средства;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инвестиционное имущество;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нематериальные активы;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финансовые активы (за исключением сумм, указанных в подпунктах (e), (h) и (i));</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(e)           инвестиции, учитываемые по методу долевого участия;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(f)            биологические активы;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(g)           запасы;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(h)           торговая и прочая дебиторская задолженность;</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            денежные средства и эквиваленты денежных средств;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(j)            торговая и прочая кредиторская задолженность;</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(k)           оценочные резервы;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(l)            финансовые обязательства (за исключением сумм, указанных в подпунктах (j) и (k));</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(m)          обязательства и активы по текущему налогу в значении, определенном в МСФО (IAS) 12</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«Налоги на прибыль»</w:t>
            </w:r>
            <w:r w:rsidRPr="00771819">
              <w:rPr>
                <w:rFonts w:ascii="Times New Roman" w:eastAsia="Times New Roman" w:hAnsi="Times New Roman" w:cs="Times New Roman"/>
                <w:color w:val="626262"/>
                <w:sz w:val="20"/>
                <w:szCs w:val="20"/>
              </w:rPr>
              <w:t>;</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(n)           отложенные налоговые обязательства и отложенные налоговые активы в значении, определенном в МСФО (IAS) 12;</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(o)           доля меньшинства, представленная в составе собственного капитала;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(p)           выпущенный капитал и капитальные резервы, относящиеся к владельцам собственного капитала материнского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68A        Баланс также должен включать статьи, представляющие следующие суммы: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совокупная сумма активов, классифицированных как предназначенные для продажи, и активов, включенных в выбывающие группы, классифицированные как предназначенные для продажи в соответствии с МСФО (IFRS) 5</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«Долгосрочные активы, предназначенные для продажи, и прекращенная деятельность»</w:t>
            </w:r>
            <w:r w:rsidRPr="00771819">
              <w:rPr>
                <w:rFonts w:ascii="Times New Roman" w:eastAsia="Times New Roman" w:hAnsi="Times New Roman" w:cs="Times New Roman"/>
                <w:color w:val="626262"/>
                <w:sz w:val="20"/>
                <w:szCs w:val="20"/>
              </w:rPr>
              <w:t>;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обязательства, включенные в выбывающие группы, классифицированные как предназначенные для продажи в соответствии с МСФО (IFRS) 5.</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69           Дополнительные статьи, заголовки и промежуточные итоги должны быть представлены непосредственно в балансе, когда такое представление уместно для понимания финансового положения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70           Если предприятие представляет непосредственно в балансе краткосрочные и долгосрочные активы, а также краткосрочные и долгосрочные обязательства в качестве отдельных разделов, оно не должно классифицировать отложенные налоговые активы (обязательства) как краткосрочные активы (обязательства).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71            Настоящий стандарт не регламентирует порядок или формат, в котором должны представляться статьи. В пункте 68 лишь указан перечень статей, отличающихся друг от друга по характеру или функции в степени, достаточной для того, чтобы они подлежали отдельному представлению непосредственно в балансе. Кроме того: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статьи включаются в баланс, если сам размер, характер или функция соответствующей статьи или агрегирование аналогичных статей таковы, что отдельное представление является уместным для понимания финансового положения предприятия;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используемые наименования и порядок представления статей или агрегирование аналогичных статей могут быть скорректированы с учетом характера предприятия и осуществляемой им деятельности для обеспечения представления такой информации, которая будет уместной для понимания финансового положения предприятия. Например, финансовый институт может изменить перечисленные выше наименования, чтобы обеспечить информацию, уместную для описания деятельности финансового института.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72            Профессиональное суждение о том, следует ли представлять отдельно дополнительные статьи, основывается на оценке следующих факторов: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характер и ликвидность активов;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функция активов в рамках предприятия;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суммы, характер и сроки погашения обязательств.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73            Использование различных баз измерения в отношении различных видов активов заставляет предположить, что они отличаются по своему характеру и функции и, следовательно, подлежат представлению в качестве отдельных статей. Например, различные виды основных средств могут учитываться по себестоимости или переоцененной стоимости в соответствии с МСФО (IAS) 16</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«Основные средства»</w:t>
            </w:r>
            <w:r w:rsidRPr="00771819">
              <w:rPr>
                <w:rFonts w:ascii="Times New Roman" w:eastAsia="Times New Roman" w:hAnsi="Times New Roman" w:cs="Times New Roman"/>
                <w:color w:val="626262"/>
                <w:sz w:val="20"/>
                <w:szCs w:val="20"/>
              </w:rPr>
              <w:t>.</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Информация, подлежащая представлению либо непосредственно в балансе, либо в примечаниях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74           Предприятие должно раскрыть непосредственно в балансе или в примечаниях более подробную разбивку представленных статей с использованием классификации, которая подходит для деятельности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75            Степень детализации при представлении разбивки статьи зависит от требований МСФО (IFRS), а также от размера, характера и функции соответствующих сумм. Факторы, изложенные в пункте 72, также используются для определения основы разбивки статей. По каждой статье предусмотрено разное раскрытие информации, например:</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статьи основных средств детализируются по видам в соответствии с МСФО (IAS) 16;</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дебиторская задолженность детализируется с выделением задолженности покупателей и заказчиков, задолженности связанных сторон, сумм предоплаты и прочих сумм;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запасы разбиваются в соответствии с МСФО (IAS) 2</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«Запасы»</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на такие виды, как товары, производственные запасы, материалы, незавершенное производство и готовая продукция;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оценочные резервы разбиваются на оценочные резервы по затратам на вознаграждения работникам и прочие статьи;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(e)           собственный капитал и капитальные резервы детализируются по таким различным категориям, как оплаченный капитал, эмиссионный доход и капитальные резервы.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76           Предприятие должно раскрыть либо непосредственно в балансе, либо в примечаниях следующую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применительно к каждому классу акционерного капитала: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            количество акций, разрешенных к выпуску;</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(ii)           количество выпущенных и полностью оплаченных акций, а также количество акций, выпущенных, но не оплаченных полностью;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(iii)         номинальная стоимость акции или указание на то, что акции не имеют номинальной стоимости;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(iv)          сверка количества акций в обращении на начало и на конец периода;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(v)            права, привилегии и ограничения по данному классу, включая ограничения по распределению дивидендов и возврату капитала;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i/>
                <w:iCs/>
                <w:color w:val="626262"/>
                <w:sz w:val="20"/>
              </w:rPr>
              <w:t>(vi)</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акции предприятия, принадлежащие самому предприятию или его дочерним или ассоциированным предприятиям;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(vii)         акции, зарезервированные для выпуска по опционам и договорам продажи акций, включая условия и суммы;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описание характера и назначения каждого капитального резерва в составе собственного капитала.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77           Предприятие без акционерного капитала, например, партнерство или траст, должно раскрывать информацию, эквивалентную той, которая требуется согласно пункту 76(a), с указанием изменений по каждой категории долей в собственном капитале, произошедших за соответствующий период, а также прав, привилегий и ограничений по каждой категории долей в собственном капитале.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Отчет о прибылях и убытках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Прибыль или убыток за период</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78           Все статьи доходов и расходов, признанные в течение периода, подлежат включению в состав прибыли или убытка, если какой-либо стандарт или какое-либо разъяснение не требует иного.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79            Обычно все статьи доходов и расходов, признанные в течение периода, включаются в состав прибыли или убытка. Сюда относятся и влияние изменений в расчетных бухгалтерских оценках. Однако при определенных обстоятельствах конкретные статьи могут исключаться из состава прибыли или убытка за текущий период. МСФО (IAS) 8 рассматривает два вида таких обстоятельств: исправление ошибок и влияние изменений в учетной политике.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80            В других стандартах рассматриваются статьи, которые могут соответствовать определению дохода или расхода, приведенному в</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«Концепции»</w:t>
            </w:r>
            <w:r w:rsidRPr="00771819">
              <w:rPr>
                <w:rFonts w:ascii="Times New Roman" w:eastAsia="Times New Roman" w:hAnsi="Times New Roman" w:cs="Times New Roman"/>
                <w:color w:val="626262"/>
                <w:sz w:val="20"/>
                <w:szCs w:val="20"/>
              </w:rPr>
              <w:t>, однако обычно исключаются из состава прибыли или убытка. Примерами служат прирост стоимости от переоценки (см. МСФО (IAS) 16), отдельные прибыли и убытки, возникающие при пересчете финансовой отчетности иностранных подразделений (см. МСФО (IAS) 21), а также прибыли и убытки от переоценки финансовых активов, имеющихся в наличии для продажи (см. МСФО (IAS) 39).</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Информация, подлежащая представлению непосредственно в отчете о прибылях и убытках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81           Отчет о прибылях и убытках должен включать как минимум такие статьи, которые представляют следующие суммы за период:</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выручка;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затраты по финансированию;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доля предприятия в прибыли или убытке ассоциированных предприятий и совместной деятельности, учитываемых по методу долевого участия;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расходы по налогам;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(e)           отдельная сумма, которая складывается из (i) прибыли или убытка после налогов от прекращенной деятельности и (ii) прибыли или убытка, признанных в результате измерения по справедливой стоимости за вычетом расходов на продажу или в результате выбытия активов или выбывающей группы (групп), составляющих прекращенную деятельность;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(f)            прибыль или убыток.</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82           В отчете о прибылях и убытках должны раскрываться в качестве распределения прибыли или убытка за период следующие статьи: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прибыль или убыток, относящиеся к доле меньшинства;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прибыль или убыток, относящиеся к владельцам собственного капитала материнского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83           Дополнительные статьи, заголовки и промежуточные итоги должны быть представлены непосредственно в отчете о прибылях и убытках, когда такое представление уместно для понимания финансовых результатов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84            Поскольку воздействия различных видов деятельности предприятия, его операций и других событий различаются с точки зрения периодичности, потенциала получения прибыли или убытка и </w:t>
            </w:r>
            <w:r w:rsidRPr="00771819">
              <w:rPr>
                <w:rFonts w:ascii="Times New Roman" w:eastAsia="Times New Roman" w:hAnsi="Times New Roman" w:cs="Times New Roman"/>
                <w:color w:val="626262"/>
                <w:sz w:val="20"/>
                <w:szCs w:val="20"/>
              </w:rPr>
              <w:lastRenderedPageBreak/>
              <w:t>прогнозируемости, раскрытие информации о компонентах финансовых результатов помогает понять полученные финансовые результаты и прогнозировать будущие результаты. В отчет о прибылях и убытках включаются дополнительные статьи, а используемые наименования и порядок представления статей корректируются, если это необходимо для пояснения элементов финансовых результатов. Факторы, которые необходимо принять во внимание, включают существенность, а также характер и функцию компонентов доходов и расходов. Например, финансовый институт может изменить наименования статей, чтобы обеспечить предоставление информации, уместной для описания деятельности финансового института. Представление статей доходов и расходов взаимозачетом (свернуто) допускается только при соответствии критериям, изложенным в пункте 32.</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85           Предприятие не должно представлять какие-либо статьи доходов и расходов непосредственно в отчете о прибылях и убытках или в примечаниях в качестве чрезвычайных статей.</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Информация, подлежащая представлению либо непосредственно в отчете о прибылях и убытках, либо в примечаниях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86           Если статьи доходов и расходов являются существенными, их характер и сумма должны раскрываться отдельно.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87            Обстоятельства, при которых статьи доходов и расходов подлежат отдельному раскрытию, включают следующие: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уценка запасов до величины чистой цены продажи или стоимости основных средств до возмещаемой стоимости, а также реверсирование таких списаний;</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реструктуризация деятельности предприятия и реверсирование любых оценочных резервов по затратам на реструктуризацию;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выбытие объектов основных средств;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выбытие инвестиций;</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(e)           прекращенная деятельность;</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(f)            урегулирование судебных споров;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(g)           прочие реверсивные записи в отношении оценочных резервов.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88           Предприятие должно представить анализ расходов с использованием классификации, основанной либо на характере затрат, либо на их функции в рамках предприятия в зависимости от того, какой из подходов обеспечивает надежную и более уместную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89            Представление предприятиями анализа, упомянутого в пункте 88, непосредственно в отчете о прибылях и убытках приветствуется.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90            Разбивка статей расходов используется для выделения компонентов финансовых результатов, которые могут различаться с точки зрения периодичности, потенциала получения прибыли или убытка и прогнозируемости. Представление указанного анализа производится с использованием одной из двух форм.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91            Первой формой анализа является метод «по характеру затрат». Объединение расходов в отчете о прибылях и убытках производится в соответствии с их характером (например, амортизация основных средств, закупки материалов, транспортные расходы, вознаграждения работникам и затраты на рекламу) без перераспределения в соответствии с их функцией в рамках предприятия. Этот метод прост в применении, поскольку нет необходимости перераспределять расходы на основе их функциональной классификации. Пример классификации на основе метода «по характеру затрат» выглядит следующим образом:</w:t>
            </w:r>
          </w:p>
          <w:tbl>
            <w:tblPr>
              <w:tblW w:w="0" w:type="auto"/>
              <w:tblCellSpacing w:w="0" w:type="dxa"/>
              <w:tblCellMar>
                <w:left w:w="0" w:type="dxa"/>
                <w:right w:w="0" w:type="dxa"/>
              </w:tblCellMar>
              <w:tblLook w:val="04A0"/>
            </w:tblPr>
            <w:tblGrid>
              <w:gridCol w:w="6480"/>
              <w:gridCol w:w="865"/>
              <w:gridCol w:w="432"/>
              <w:gridCol w:w="865"/>
              <w:gridCol w:w="6"/>
            </w:tblGrid>
            <w:tr w:rsidR="00771819" w:rsidRPr="00771819" w:rsidTr="00771819">
              <w:trPr>
                <w:trHeight w:val="345"/>
                <w:tblCellSpacing w:w="0" w:type="dxa"/>
              </w:trPr>
              <w:tc>
                <w:tcPr>
                  <w:tcW w:w="648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Выручка</w:t>
                  </w:r>
                </w:p>
              </w:tc>
              <w:tc>
                <w:tcPr>
                  <w:tcW w:w="500" w:type="pct"/>
                  <w:vAlign w:val="bottom"/>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250" w:type="pct"/>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500" w:type="pct"/>
                  <w:vAlign w:val="bottom"/>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48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Прочий доход</w:t>
                  </w:r>
                </w:p>
              </w:tc>
              <w:tc>
                <w:tcPr>
                  <w:tcW w:w="5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250" w:type="pct"/>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5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48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Изменения в запасах готовой продукции и незавершенного производства</w:t>
                  </w:r>
                </w:p>
              </w:tc>
              <w:tc>
                <w:tcPr>
                  <w:tcW w:w="500" w:type="pct"/>
                  <w:vAlign w:val="bottom"/>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250" w:type="pct"/>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500" w:type="pct"/>
                  <w:vAlign w:val="bottom"/>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48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Использованное сырье и расходные материалы</w:t>
                  </w:r>
                </w:p>
              </w:tc>
              <w:tc>
                <w:tcPr>
                  <w:tcW w:w="500" w:type="pct"/>
                  <w:vAlign w:val="bottom"/>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250" w:type="pct"/>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360" w:type="dxa"/>
                  <w:vAlign w:val="center"/>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48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Расходы на вознаграждения работникам</w:t>
                  </w:r>
                </w:p>
              </w:tc>
              <w:tc>
                <w:tcPr>
                  <w:tcW w:w="500" w:type="pct"/>
                  <w:vAlign w:val="bottom"/>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250" w:type="pct"/>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360" w:type="dxa"/>
                  <w:vAlign w:val="center"/>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48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Расходы на амортизацию</w:t>
                  </w:r>
                </w:p>
              </w:tc>
              <w:tc>
                <w:tcPr>
                  <w:tcW w:w="500" w:type="pct"/>
                  <w:vAlign w:val="bottom"/>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250" w:type="pct"/>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360" w:type="dxa"/>
                  <w:vAlign w:val="center"/>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48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Прочие расходы</w:t>
                  </w:r>
                </w:p>
              </w:tc>
              <w:tc>
                <w:tcPr>
                  <w:tcW w:w="500" w:type="pct"/>
                  <w:vAlign w:val="bottom"/>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250" w:type="pct"/>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360" w:type="dxa"/>
                  <w:vAlign w:val="center"/>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48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Итого расходов</w:t>
                  </w:r>
                </w:p>
              </w:tc>
              <w:tc>
                <w:tcPr>
                  <w:tcW w:w="5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250" w:type="pct"/>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500" w:type="pct"/>
                  <w:vAlign w:val="bottom"/>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48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Прибыль</w:t>
                  </w:r>
                </w:p>
              </w:tc>
              <w:tc>
                <w:tcPr>
                  <w:tcW w:w="5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250" w:type="pct"/>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tc>
              <w:tc>
                <w:tcPr>
                  <w:tcW w:w="500" w:type="pct"/>
                  <w:vAlign w:val="bottom"/>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bl>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92            Второй формой анализа является метод «по функции затрат» или метод себестоимости продаж, при использовании которого расходы классифицируются в соответствии с их функцией в качестве составной части себестоимости продаж или, например, затрат на сбыт или административную деятельность. Предприятие, использующее этот метод, раскрывает как минимум себестоимость своих продаж отдельно от прочих расходов. Этот метод может обеспечить пользователям более уместную информацию по сравнению с классификацией расходов по их характеру, однако распределение затрат по их функциям может потребовать произвольного распределения и значительных профессиональных суждений. Пример классификации на основе метода «по функции затрат» выглядит следующим образом:</w:t>
            </w:r>
          </w:p>
          <w:tbl>
            <w:tblPr>
              <w:tblW w:w="0" w:type="auto"/>
              <w:tblCellSpacing w:w="0" w:type="dxa"/>
              <w:tblCellMar>
                <w:left w:w="0" w:type="dxa"/>
                <w:right w:w="0" w:type="dxa"/>
              </w:tblCellMar>
              <w:tblLook w:val="04A0"/>
            </w:tblPr>
            <w:tblGrid>
              <w:gridCol w:w="6900"/>
              <w:gridCol w:w="1727"/>
              <w:gridCol w:w="6"/>
            </w:tblGrid>
            <w:tr w:rsidR="00771819" w:rsidRPr="00771819" w:rsidTr="00771819">
              <w:trPr>
                <w:trHeight w:val="345"/>
                <w:tblCellSpacing w:w="0" w:type="dxa"/>
              </w:trPr>
              <w:tc>
                <w:tcPr>
                  <w:tcW w:w="690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Выручка</w:t>
                  </w:r>
                </w:p>
              </w:tc>
              <w:tc>
                <w:tcPr>
                  <w:tcW w:w="10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90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Себестоимость продаж</w:t>
                  </w:r>
                </w:p>
              </w:tc>
              <w:tc>
                <w:tcPr>
                  <w:tcW w:w="10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90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Валовая прибыль</w:t>
                  </w:r>
                </w:p>
              </w:tc>
              <w:tc>
                <w:tcPr>
                  <w:tcW w:w="10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90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Прочий доход</w:t>
                  </w:r>
                </w:p>
              </w:tc>
              <w:tc>
                <w:tcPr>
                  <w:tcW w:w="10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90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Затраты на сбыт</w:t>
                  </w:r>
                </w:p>
              </w:tc>
              <w:tc>
                <w:tcPr>
                  <w:tcW w:w="10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90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Административные расходы</w:t>
                  </w:r>
                </w:p>
              </w:tc>
              <w:tc>
                <w:tcPr>
                  <w:tcW w:w="10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90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Прочие расходы</w:t>
                  </w:r>
                </w:p>
              </w:tc>
              <w:tc>
                <w:tcPr>
                  <w:tcW w:w="10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r w:rsidR="00771819" w:rsidRPr="00771819" w:rsidTr="00771819">
              <w:trPr>
                <w:trHeight w:val="345"/>
                <w:tblCellSpacing w:w="0" w:type="dxa"/>
              </w:trPr>
              <w:tc>
                <w:tcPr>
                  <w:tcW w:w="6900" w:type="dxa"/>
                  <w:hideMark/>
                </w:tcPr>
                <w:p w:rsidR="00771819" w:rsidRPr="00771819" w:rsidRDefault="00771819" w:rsidP="00771819">
                  <w:pPr>
                    <w:spacing w:before="100" w:beforeAutospacing="1" w:after="100" w:afterAutospacing="1" w:line="240" w:lineRule="auto"/>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Прибыль</w:t>
                  </w:r>
                </w:p>
              </w:tc>
              <w:tc>
                <w:tcPr>
                  <w:tcW w:w="1000" w:type="pct"/>
                  <w:hideMark/>
                </w:tcPr>
                <w:p w:rsidR="00771819" w:rsidRPr="00771819" w:rsidRDefault="00771819" w:rsidP="00771819">
                  <w:pPr>
                    <w:spacing w:before="100" w:beforeAutospacing="1" w:after="100" w:afterAutospacing="1" w:line="240" w:lineRule="auto"/>
                    <w:jc w:val="right"/>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X</w:t>
                  </w:r>
                </w:p>
              </w:tc>
              <w:tc>
                <w:tcPr>
                  <w:tcW w:w="6" w:type="dxa"/>
                  <w:vAlign w:val="center"/>
                  <w:hideMark/>
                </w:tcPr>
                <w:p w:rsidR="00771819" w:rsidRPr="00771819" w:rsidRDefault="00771819" w:rsidP="00771819">
                  <w:pPr>
                    <w:spacing w:after="0" w:line="240" w:lineRule="auto"/>
                    <w:rPr>
                      <w:rFonts w:ascii="Times New Roman" w:eastAsia="Times New Roman" w:hAnsi="Times New Roman" w:cs="Times New Roman"/>
                      <w:color w:val="626262"/>
                      <w:sz w:val="20"/>
                      <w:szCs w:val="20"/>
                    </w:rPr>
                  </w:pPr>
                </w:p>
              </w:tc>
            </w:tr>
          </w:tbl>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93           Предприятие, классифицирующее расходы на основе их функции, должно раскрывать дополнительную информацию о характере расходов, включая затраты на амортизацию и расходы на вознаграждения работникам.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94            Выбор между методом «по функции затрат» и методом «по характеру затрат» зависит от исторических и отраслевых факторов, а также от характера предприятия. Оба метода выделяют те затраты, которые могут изменяться, прямо или косвенно, с изменением объема продаж или производства предприятия. Поскольку каждый способ представления имеет свои преимущества для различных видов предприятий, настоящий стандарт требует, чтобы руководство выбрало наиболее уместный и надежный способ представления. Тем не менее, поскольку информация о характере затрат полезна при прогнозировании будущих потоков денежных средств, при использовании классификации на основе функции затрат требуется дополнительное раскрытие информации. В пункте 93 термин «вознаграждения работникам» употребляется в том же значении, что и в МСФО (IAS) 19</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«Вознаграждения работникам»</w:t>
            </w:r>
            <w:r w:rsidRPr="00771819">
              <w:rPr>
                <w:rFonts w:ascii="Times New Roman" w:eastAsia="Times New Roman" w:hAnsi="Times New Roman" w:cs="Times New Roman"/>
                <w:color w:val="626262"/>
                <w:sz w:val="20"/>
                <w:szCs w:val="20"/>
              </w:rPr>
              <w:t>.</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95           Предприятие должно раскрывать либо непосредственно в отчете о прибылях и убытках или в отчете об изменениях в собственном капитале, либо в примечаниях к отчетности сумму дивидендов, признанную в качестве распределения прибыли в пользу владельцев собственного капитала за отчетный период, а также соответствующую сумму в расчете на одну акцию.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Отчет об изменениях в собственном капитале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96           Предприятие должно представлять отчет об изменениях в собственном капитале, непосредственно </w:t>
            </w:r>
            <w:r w:rsidRPr="00771819">
              <w:rPr>
                <w:rFonts w:ascii="Times New Roman" w:eastAsia="Times New Roman" w:hAnsi="Times New Roman" w:cs="Times New Roman"/>
                <w:color w:val="626262"/>
                <w:sz w:val="20"/>
                <w:szCs w:val="20"/>
              </w:rPr>
              <w:lastRenderedPageBreak/>
              <w:t>включающий следующую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прибыль или убыток за период;</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каждая статья доходов или расходов за период, признанная в составе собственного капитала в соответствии с требованиями других стандартов или разъяснений, а также итоговая сумма по этим статьям;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итоговая сумма доходов и расходов за период (рассчитанная как сумма показателей, определенных в соответствии с подпунктами (a) и (b)), с отдельным отражением итоговых сумм, относящихся к владельцам собственного капитала материнского предприятия и к доле меньшинства;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применительно к каждому компоненту собственного капитала влияние изменений в учетной политике и исправления ошибок, признанные в соответствии с МСФО (IAS) 8.</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Отчет об изменениях в собственном капитале, включающий только эти статьи, должен быть озаглавлен «отчет о признанных доходах и расходах».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97           Предприятие также должно представлять либо непосредственно в отчете об изменениях в собственном капитале, либо в примечаниях следующую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суммы операций с владельцами собственного капитала, действующими в качестве владельцев собственного капитала, с выделением распределения прибыли в пользу владельцев собственного капитала;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сальдо нераспределенной прибыли (т.е. накопленной прибыли или накопленного убытка) на начало периода и на отчетную дату, а также соответствующие изменения за период;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сверка между балансовой стоимостью каждого вида взносов в собственный капитал и каждым капитальным резервом на начало и на конец периода, с отдельным раскрытием каждого изменения.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98            Изменения в собственном капитале предприятия между двумя отчетными датами отражают увеличение или уменьшения его чистых активов за этот период. За исключением изменений, возникающих вследствие операций с владельцами собственного капитала, действующими в качестве владельцев собственного капитала, (такими, как взносы в собственный капитал, выкуп собственных долевых инструментов предприятия и выплата дивидендов) и затрат, непосредственно связанных с такими операциями, общее изменение в капитале за период представляет собой общую сумму доходов и расходов, включая прибыли и убытки, полученные в результате деятельности предприятия в течение отчетного периода (вне зависимости от того, были ли эти статьи доходов и расходов признаны в составе прибыли или убытка или же непосредственно отнесены на изменения в собственном капитале).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99            Настоящий стандарт требует, чтобы все статьи доходов и расходов, признанные в течение периода, были включены в состав прибыли или убытка, если какой-либо другой стандарт или какое-либо разъяснение не требует иного. Другие стандарты требуют, чтобы некоторые прибыли и убытки (такие, как прирост или уменьшение стоимости от переоценки, определенные курсовые разницы, прибыли или убытки от переоценки финансовых активов, имеющихся в наличии для продажи, и соответствующие суммы текущего налога и отложенного налога) признавались непосредственно как изменения в собственном капитале. Поскольку при оценке изменений в финансовом положении предприятия за период между двумя отчетными датами важно учитывать все статьи доходов и расходов, настоящий стандарт требует представления такого отчета об изменениях в собственном капитале, в котором выделяются итоговые суммы доходов и расходов предприятия, включая расходы и доходы, подлежащие признанию непосредственно в составе собственного капитала.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100          МСФО (IAS) 8 требует проведения ретроспективных корректировок для отражения изменений в учетной политике в той мере, в которой это возможно, если условия перехода на новый порядок учета в другом стандарте или в каком-либо разъяснении не требуют иного. МСФО (IAS) 8 также требует проведения ретроспективного пересчета для исправления ошибок в той мере, в которой это возможно. Ретроспективные корректировки и ретроспективный пересчет относятся на сальдо нераспределенной прибыли, если какой-либо стандарт или какое-либо разъяснение не требуют ретроспективной корректировки другого компонента собственного капитала. Пункт 96(d) требует, чтобы в отчете об изменениях в собственном капитале была раскрыта информация об итоговых суммах корректировок для каждого компонента собственного капитала отдельно в результате изменений в учетной политике и в </w:t>
            </w:r>
            <w:r w:rsidRPr="00771819">
              <w:rPr>
                <w:rFonts w:ascii="Times New Roman" w:eastAsia="Times New Roman" w:hAnsi="Times New Roman" w:cs="Times New Roman"/>
                <w:color w:val="626262"/>
                <w:sz w:val="20"/>
                <w:szCs w:val="20"/>
              </w:rPr>
              <w:lastRenderedPageBreak/>
              <w:t>результате исправления ошибок. Такие корректировки подлежат раскрытию за каждый предыдущий период и на начало текущего периода.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101          Требования, изложенные в пунктах 96 и 97, можно выполнить различными способами. Например, можно использовать многоколончатый формат, в котором представлена сверка начального и конечного сальдо по каждому элементу, входящему в состав собственного капитала. Альтернативный способ заключается в представлении в отчете об изменениях в собственном капитале только тех статей, которые перечислены в пункте 96. При применении такого подхода статьи, описанные в пункте 97, отражаются в примечаниях.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Отчет о движении денежных средств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102          Информация о движении денежных средств обеспечивает пользователей финансовой отчетности основой для оценки способности предприятия генерировать денежные средства и эквиваленты денежных средств и потребностей предприятия в использовании этих потоков денежных средств. МСФО (IAS) 7</w:t>
            </w:r>
            <w:r w:rsidRPr="00771819">
              <w:rPr>
                <w:rFonts w:ascii="Times New Roman" w:eastAsia="Times New Roman" w:hAnsi="Times New Roman" w:cs="Times New Roman"/>
                <w:i/>
                <w:iCs/>
                <w:color w:val="626262"/>
                <w:sz w:val="20"/>
              </w:rPr>
              <w:t>«Отчеты о движении денежных средств»</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устанавливает требования в отношении представления отчета о движении денежных средств и соответствующих раскрытий.</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Примечания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Структура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103         Примечания должны: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представлять информацию об основе подготовки финансовой отчетности и об используемой учетной политике в соответствии с пунктами 108-115;</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раскрывать информацию, требуемую МСФО (IFRS), которая не представляется непосредственно в балансе, отчете о прибылях и убытках, отчете об изменениях в собственном капитале и отчете о движении денежных средств;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обеспечивать дополнительную информацию, которая не представляется непосредственно в балансе, отчете о прибылях и убытках, отчете об изменениях в собственном капитале и отчете о движении денежных средств, но уместна в целях понимания любого из указанных отчетов.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104         Примечания должны представляться в упорядоченном виде в той мере, в которой это возможно. Каждая статья, представленная непосредственно в балансе, отчете о прибылях и убытках, отчете об изменениях в собственном капитале и отчете о движении денежных средств, должна содержать перекрестную ссылку на относящуюся к ней информацию в примечаниях.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105          Примечания обычно представляются в следующем порядке, который помогает пользователям в понимании финансовой отчетности и сопоставлении ее с финансовой отчетностью других предприятий:</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заявление о соответствии МСФО (IFRS) (см. пункт 14);</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краткий обзор основных принципов учетной политики (см. пункт 108);</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сопроводительная информация по статьям, представленным непосредственно в балансе, отчете о прибылях и убытках, отчете об изменениях в собственном капитале и отчете о движении денежных средств в том же порядке, что и порядок представления каждого отчета и каждой статьи;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раскрытие прочей информации, в том числе: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            условные обязательства (см. МСФО (IAS) 37) и непризнанные договорные обязательства;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(ii)           раскрытие нефинансовой информации, например, цели и политика предприятия в области управления рисками (см. МСФО (IFRS) 7).</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106          В некоторых случаях необходимо или целесообразно изменить порядок следования отдельных статей в примечаниях к отчетности. Например, информация об изменениях в справедливой стоимости, признанных в прибыли или убытке, может быть объединена с информацией о сроках погашения финансовых инструментов, несмотря на то, что первое относится к отчету о прибылях и убытках, а последнее - к балансу. Тем не менее, следует придерживаться упорядоченной структуры в той мере, в которой это возможно.</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107          Примечания, содержащие информацию об основе подготовки финансовой отчетности и конкретных принципах учетной политики, могут быть представлены в качестве отдельного компонента финансовой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Раскрытие информации об учетной политике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108         В кратком обзоре основных принципов учетной политики предприятие должно раскрывать следующую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основа (или база) измерения, использованная при составлении финансовой отчетности;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прочие принципы учетной политики, которые представляются уместными для понимания финансовой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109          Пользователям важно иметь информацию о базе или базах измерения, использованных в финансовой отчетности (например, историческая стоимость, текущая стоимость, чистая цена продажи, справедливая стоимость или возмещаемая стоимость), поскольку основа составления финансовой отчетности значительно влияет на проводимый пользователями анализ. Если в финансовой отчетности используется больше одной базы измерения, например, в случае переоценки отдельных видов активов, достаточно указать категории активов и обязательств, к которым применяется каждая из баз измерения.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110          При принятии решения о том, следует ли раскрывать информацию о конкретном принципе учетной политики, руководство рассматривает вопрос о том, будет ли такое раскрытие информации полезно для понимания пользователями способа отражения операций, других событий и условий в финансовых результатах и финансовом положении, являющихся предметом отчетности. Раскрытие конкретных принципов учетной политики особенно полезно для пользователей, если такие принципы выбраны из числа альтернативных вариантов, предусмотренных стандартами или разъяснениями. Примером может служить раскрытие информации о том, признает ли участник совместного предпринимательства свою долю в совместно контролируемом предприятии на основе пропорциональной консолидации или на основе метода долевого участия (см. МСФО (IAS) 31</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«Участие в совместной деятельности»</w:t>
            </w:r>
            <w:r w:rsidRPr="00771819">
              <w:rPr>
                <w:rFonts w:ascii="Times New Roman" w:eastAsia="Times New Roman" w:hAnsi="Times New Roman" w:cs="Times New Roman"/>
                <w:color w:val="626262"/>
                <w:sz w:val="20"/>
                <w:szCs w:val="20"/>
              </w:rPr>
              <w:t>). Некоторые стандарты содержат отдельное требование раскрыть информацию о конкретных принципах учетной политики, включая выбор, сделанный руководством из числа возможных альтернатив. Например, МСФО (IAS) 16 требует раскрытия базы измерения, использованной для отдельных видов основных средств. МСФО (IAS) 23</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«Затраты по займам»</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требует раскрытия информации о том, признаются ли затраты по займам немедленно в качестве расходов или же капитализируются как часть себестоимости активов, отвечающих определенным требованиям.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111          Каждое предприятие принимает во внимание характер своей деятельности и то, какую политику ожидают увидеть пользователи финансовой отчетности предприятия применительно к данному виду предприятия. Например, ожидается, что предприятие, облагаемое налогами на прибыль, раскроет информацию о своей учетной политике в отношении налогов на прибыль, включая ту, которая применяется к отложенным налоговым обязательствам и активам. Если предприятие осуществляет значительную зарубежную деятельность или проводит значительные операции в иностранной валюте, ожидается, что будет раскрыта информация об учетной политике в отношении признания положительных и отрицательных курсовых разниц. Если имело место объединение бизнеса, раскрывается учетная политика, регламентирующая измерение гудвила и доли меньшинства.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112          Какой-либо принцип учетной политики может оказаться значительным с точки зрения характера </w:t>
            </w:r>
            <w:r w:rsidRPr="00771819">
              <w:rPr>
                <w:rFonts w:ascii="Times New Roman" w:eastAsia="Times New Roman" w:hAnsi="Times New Roman" w:cs="Times New Roman"/>
                <w:color w:val="626262"/>
                <w:sz w:val="20"/>
                <w:szCs w:val="20"/>
              </w:rPr>
              <w:lastRenderedPageBreak/>
              <w:t>деятельности предприятия, даже если суммы за текущий и предыдущий периоды не являются существенными. Также целесообразно раскрыть каждый принцип учетной политики, не являющийся предметом конкретных требований МСФО (IFRS), однако выбранный и применяемый в соответствии с МСФО (IAS) 8.</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113         В кратком обзоре основных принципов учетной политики или в прочих примечаниях предприятие должно раскрыть информацию о профессиональных суждениях, за исключением связанных с расчетными оценками (см. пункт 116), которые были выработаны руководством в процессе применения различных принципов учетной политики и которые оказывают наиболее значительное влияние на суммы, признанные в финансовой отчетности.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114          В процессе применения учетной политики руководство формирует различные профессиональные суждения, помимо связанных с расчетными оценками, которые могут оказать значительное влияние на суммы, признанные в финансовой отчетности. Например, руководство формирует профессиональные суждения при определении следующих вопросов:</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являются ли активы инвестициями, удерживаемыми до погашения;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в какой момент времени все значительные риски и вознаграждения, связанные с правом собственности на финансовые активы и активы, сдаваемые в аренду, переходят к другим предприятиям;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являются ли отдельные продажи товаров по существу соглашениями о финансировании и, следовательно, не приводят к возникновению выручки;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не указывает ли существо отношений между данным предприятием и каким-либо предприятием специального назначения на то, что такое предприятие специального назначения контролируется данным предприятием.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115          Раскрытие некоторой информации, предусмотренное пунктом 113, требуется и соответствии с другими стандартами. Например, МСФО (IAS) 27 требует, чтобы предприятие раскрывало информацию о причинах, по которым его доля собственности не обеспечивает контроль в отношении объекта инвестиций, не являющегося дочерним предприятием, несмотря на то, что предприятию прямо или косвенно, через дочерние предприятия, принадлежит более половины прав голоса или потенциальных прав голоса. МСФО (IAS) 40 требует раскрытия информации о критериях, выработанных предприятием для разграничения инвестиционного имущества и объектов недвижимости, занимаемых владельцем или удерживаемых для продажи в ходе обычной деятельности, в случаях, когда классификация недвижимости вызывает затруднения.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Основные источники неопределенности расчетных оценок</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116         В примечаниях к финансовой отчетности предприятие должно раскрыть информацию об основных допущениях, касающихся будущего, и прочих основных источниках неопределенности расчетных оценок на отчетную дату, которые заключают в себе значительный риск возникновения необходимости вносить существенные корректировки в балансовую стоимость активов и обязательств в следующем финансовом году. Применительно к таким активам и обязательствам примечания должны содержать подробную информацию об:</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их характере;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их балансовой стоимости на отчетную дату.</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117          Определение балансовой стоимости некоторых активов и обязательств требует расчетной оценки воздействия будущих событий, возникновение которых неопределенно, на эти активы и обязательства на отчетную дату. Например, при отсутствии рыночных цен по недавно заключенным сделкам, используемых для измерения перечисленных ниже активов и обязательств, для измерения возмещаемой стоимости различных видов основных средств, воздействия технологического устаревания на запасы, резервов, зависящих от исхода продолжающихся судебных разбирательств, и долгосрочных обязательств, предусматривающих выплаты работникам, таких, как пенсионные обязательства, необходимо использовать </w:t>
            </w:r>
            <w:r w:rsidRPr="00771819">
              <w:rPr>
                <w:rFonts w:ascii="Times New Roman" w:eastAsia="Times New Roman" w:hAnsi="Times New Roman" w:cs="Times New Roman"/>
                <w:color w:val="626262"/>
                <w:sz w:val="20"/>
                <w:szCs w:val="20"/>
              </w:rPr>
              <w:lastRenderedPageBreak/>
              <w:t>расчетные оценки в отношении будущего. Эти расчетные оценки предполагают допущения о таких статьях, как корректировка потоков денежных средств или используемых ставок дисконтирования с учетом риска, будущие изменения в размере заработной платы и будущие изменения в ценах, влияющие на прочие затраты.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118          Основные допущения и прочие основные источники неопределенности расчетных оценок, раскрытые в соответствии с пунктом 116, относятся к расчетным оценкам, которые требуют от руководства наиболее трудных, субъективных или сложных профессиональных суждений. По мере увеличения количества переменных и допущений, влияющих на возможное будущее разрешение неопределенности, эти профессиональные суждения становятся все более субъективными и сложными, и вероятность того, что впоследствии придется вносить существенные корректировки в балансовую стоимость активов и обязательств, обычно повышается соответствующим образом.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119          Раскрытие информации, предусмотренной пунктом 116, не требуется в отношении активов и обязательств, которые заключают в себе значительный риск существенного изменения балансовой стоимости в течение следующего финансового года, если на отчетную дату она измеряется по справедливой стоимости на основе рыночных цен по недавно заключенным сделкам (их справедливая стоимость может существенно измениться в течение следующего финансового года, однако эти изменения возникают не вследствие допущений или иных источников неопределенности расчетных оценок на отчетную дату).</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120          Информация, раскрытие которой предусмотрено пунктом 116, представляется таким образом, чтобы помочь пользователям финансовой отчетности понять профессиональные суждения руководства о будущем и о прочих основных источниках неопределенности расчетных оценок. Характер и объем предоставляемой информации зависит от характера допущений и прочих обстоятельств. Примерами видов раскрываемой информации являются: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характер допущения или иной неопределенности расчетных оценок;</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чувствительность балансовой стоимости к методам, допущениям и расчетным оценкам, на которых основывается ее расчет, включая причины чувствительности;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ожидания в отношении разрешения неопределенности и диапазон вариантов разрешения неопределенности, которые, по разумным оценкам, могут иметь место в следующем финансовом году применительно к балансовой стоимости соответствующих активов и обязательств;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объяснение изменений, внесенных в прошлые допущения, касающиеся этих активов и обязательств, если неопределенность остается неразрешенной.</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121          При раскрытии информации, предусмотренном пунктом 116, нет необходимости раскрывать информацию о бюджете или прогнозных оценках.</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122          Если практически невозможно раскрыть информацию о размерах возможного воздействия какого-либо из основных допущений или других источников неопределенности расчетных оценок на отчетную дату, то предприятие при раскрытии информации указывает, что, исходя из имеющихся знаний, существует обоснованная возможность того, что варианты разрешения неопределенности в следующем финансовом году, отличающиеся от сделанных допущений, могут потребовать существенной корректировки балансовой стоимости соответствующего актива или обязательства. Во всех случаях предприятие раскрывает характер и балансовую стоимость конкретного актива или обязательства (или вида активов или обязательств), затронутого допущением.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123          Предусмотренное пунктом 113 раскрытие информации о конкретных профессиональных суждениях руководства, сформированных в ходе применения учетной политики предприятия, не связано с раскрытием информации об основных источниках неопределенности расчетных оценок в соответствии с пунктом 116.</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xml:space="preserve">124          Другие стандарты требуют раскрытия информации о некоторых основных допущениях, которое в противном случае потребовалось бы в соответствии с пунктом 116. Например, МСФО (IAS) 37 при определенных обстоятельствах требует раскрытия информации об основных допущениях, касающихся будущих событий, которые оказывают воздействие на различные виды оценочных резервов. МСФО (IFRS) 7 требует раскрытия информации о значительных допущениях, применяемых при выполнении расчетной </w:t>
            </w:r>
            <w:r w:rsidRPr="00771819">
              <w:rPr>
                <w:rFonts w:ascii="Times New Roman" w:eastAsia="Times New Roman" w:hAnsi="Times New Roman" w:cs="Times New Roman"/>
                <w:color w:val="626262"/>
                <w:sz w:val="20"/>
                <w:szCs w:val="20"/>
              </w:rPr>
              <w:lastRenderedPageBreak/>
              <w:t>оценки справедливой стоимости финансовых активов и финансовых обязательств, подлежащих учету по справедливой стоимости. МСФО (IAS) 16 требует раскрытия информации о значительных допущениях, применяемых при выполнении расчетной оценки справедливой стоимости объектов основных средств, подлежащих переоценке.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Капитал</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124A      Предприятие должно раскрывать информацию, позволяющую пользователям финансовой отчетности оценивать цели, политику и процессы предприятия в области управления капиталом.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124B       Для соблюдения пункта 124A предприятие раскрывает следующую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качественная информация о целях, политике и процессах предприятия в области управления капитала, включая (помимо прочего) следующее:</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            описание того, что предприятие считает предметом управления капиталом;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(ii)           если предприятие подчиняется внешним требованиям в отношении капитала, характер таких требований и то, как эти требования учитываются при управлении капиталом;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(iii)          как предприятие выполняет свои задачи в области управления капиталом.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совокупные количественные данные, относящиеся к предмету управления капиталом. Некоторые предприятия считают определенные финансовые обязательства (например, некоторые формы субординированного долга) составляющей капитала. Другие предприятия исключают некоторые компоненты собственного капитала (например, компоненты, возникающие в результате хеджирования денежных потоков) из состава капитала.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любые изменения в (a) и (b) по сравнению с предыдущим периодом.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(d)           выполняло ли предприятие в отчетном периоде внешние требования к капиталу, которые оно обязано выполнять.</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(e)           в случае невыполнения предприятием этих внешних требований к капиталу, последствия таких нарушений.</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Раскрытие указанной информации должно быть основано на внутренней информации, предоставляемой старшему руководящему персоналу предприятия.</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124C       Предприятие может управлять капиталом различными способами и подчиняться целому ряду различных требований к капиталу. Например, конгломерат может включать предприятия, которые осуществляют страховую деятельность и банковскую деятельность, и эти предприятия могут работать в нескольких юрисдикциях. Если раскрытие совокупной информации о требованиях к капиталу и о том, каким образом осуществляется управление капиталом, не обеспечивает полезную информацию или искажает понимание капитальных ресурсов предприятия пользователем финансовой отчетности, предприятие должно раскрыть информацию отдельно по каждому требованию к капиталу, которое оно обязано выполнять.</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Раскрытие прочей информации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125         В примечаниях к финансовой отчетности предприятие должно раскрыть следующую информацию: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сумма дивидендов, предложенных или объявленных до даты утверждения финансовой отчетности, но не признанных в качестве распределения прибыли в пользу владельцев собственного капитала в течение отчетного периода, а также соответствующая сумма в расчете на одну акцию;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lastRenderedPageBreak/>
              <w:t>(b)           сумма любых непризнанных дивидендов по кумулятивным привилегированным акциям.</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126         Предприятие должно раскрыть следующую информацию, если такие раскрытия еще не были сделаны в каком-либо ином документе, публикуемом вместе с финансовой отчетностью:</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(a)           постоянное место нахождения и организационно-правовая форма предприятия, страна его регистрации и юридический адрес (или основное место ведения хозяйственной деятельности, если оно отличается от юридического адреса);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(b)           описание характера операций и основных направлений деятельности предприятия; и</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(c)           наименование материнского предприятия и конечного материнского предприятия группы.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 </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b/>
                <w:bCs/>
                <w:color w:val="626262"/>
                <w:sz w:val="20"/>
              </w:rPr>
              <w:t>Дата вступления в силу</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127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127A      Если предприятие применяет поправки к МСФО (IAS) 19</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«Вознаграждения работникам </w:t>
            </w:r>
            <w:r w:rsidRPr="00771819">
              <w:rPr>
                <w:rFonts w:ascii="Times New Roman" w:eastAsia="Times New Roman" w:hAnsi="Times New Roman" w:cs="Times New Roman"/>
                <w:color w:val="626262"/>
                <w:sz w:val="20"/>
                <w:szCs w:val="20"/>
              </w:rPr>
              <w:t>-</w:t>
            </w:r>
            <w:r w:rsidRPr="00771819">
              <w:rPr>
                <w:rFonts w:ascii="Times New Roman" w:eastAsia="Times New Roman" w:hAnsi="Times New Roman" w:cs="Times New Roman"/>
                <w:i/>
                <w:iCs/>
                <w:color w:val="626262"/>
                <w:sz w:val="20"/>
              </w:rPr>
              <w:t>актуарные прибыли и убытки, совместно управляемые пенсионные планы и раскрытие информации</w:t>
            </w:r>
            <w:r w:rsidRPr="00771819">
              <w:rPr>
                <w:rFonts w:ascii="Times New Roman" w:eastAsia="Times New Roman" w:hAnsi="Times New Roman" w:cs="Times New Roman"/>
                <w:color w:val="626262"/>
                <w:sz w:val="20"/>
                <w:szCs w:val="20"/>
              </w:rPr>
              <w:t>» к более раннему периоду, то указанную поправку следует применять в отношении такого более раннего периода.</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127B      Предприятие должно применять требования пунктов 124A-124C в отношении годовых периодов, начинающихся 1 января 2007 г. или после этой даты.</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Прекращение действия МСФО (IAS) 1 (в редакции 1997 г.)</w:t>
            </w:r>
          </w:p>
          <w:p w:rsidR="00771819" w:rsidRPr="00771819" w:rsidRDefault="00771819" w:rsidP="00771819">
            <w:pPr>
              <w:spacing w:before="100" w:beforeAutospacing="1" w:after="100" w:afterAutospacing="1" w:line="240" w:lineRule="auto"/>
              <w:jc w:val="both"/>
              <w:rPr>
                <w:rFonts w:ascii="Times New Roman" w:eastAsia="Times New Roman" w:hAnsi="Times New Roman" w:cs="Times New Roman"/>
                <w:color w:val="626262"/>
                <w:sz w:val="20"/>
                <w:szCs w:val="20"/>
              </w:rPr>
            </w:pPr>
            <w:r w:rsidRPr="00771819">
              <w:rPr>
                <w:rFonts w:ascii="Times New Roman" w:eastAsia="Times New Roman" w:hAnsi="Times New Roman" w:cs="Times New Roman"/>
                <w:color w:val="626262"/>
                <w:sz w:val="20"/>
                <w:szCs w:val="20"/>
              </w:rPr>
              <w:t>128          Настоящий стандарт заменяет МСФО (IAS) 1</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i/>
                <w:iCs/>
                <w:color w:val="626262"/>
                <w:sz w:val="20"/>
              </w:rPr>
              <w:t>«Представление финансовой отчетности»</w:t>
            </w:r>
            <w:r w:rsidRPr="00771819">
              <w:rPr>
                <w:rFonts w:ascii="Times New Roman" w:eastAsia="Times New Roman" w:hAnsi="Times New Roman" w:cs="Times New Roman"/>
                <w:color w:val="626262"/>
                <w:sz w:val="20"/>
              </w:rPr>
              <w:t> </w:t>
            </w:r>
            <w:r w:rsidRPr="00771819">
              <w:rPr>
                <w:rFonts w:ascii="Times New Roman" w:eastAsia="Times New Roman" w:hAnsi="Times New Roman" w:cs="Times New Roman"/>
                <w:color w:val="626262"/>
                <w:sz w:val="20"/>
                <w:szCs w:val="20"/>
              </w:rPr>
              <w:t>в редакции 1997 г.</w:t>
            </w:r>
          </w:p>
        </w:tc>
      </w:tr>
    </w:tbl>
    <w:p w:rsidR="006F6E52" w:rsidRPr="00771819" w:rsidRDefault="006F6E52" w:rsidP="00771819"/>
    <w:sectPr w:rsidR="006F6E52" w:rsidRPr="00771819"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0B58FA"/>
    <w:rsid w:val="00101A1B"/>
    <w:rsid w:val="001618FB"/>
    <w:rsid w:val="00162B21"/>
    <w:rsid w:val="00167FB4"/>
    <w:rsid w:val="00175766"/>
    <w:rsid w:val="001A6745"/>
    <w:rsid w:val="001B6F9E"/>
    <w:rsid w:val="002A1B80"/>
    <w:rsid w:val="002E64BF"/>
    <w:rsid w:val="00337CBE"/>
    <w:rsid w:val="003C1D53"/>
    <w:rsid w:val="003F7CF0"/>
    <w:rsid w:val="00414E79"/>
    <w:rsid w:val="004626DC"/>
    <w:rsid w:val="00490AB4"/>
    <w:rsid w:val="00537F30"/>
    <w:rsid w:val="005775F0"/>
    <w:rsid w:val="005A2751"/>
    <w:rsid w:val="005F6A19"/>
    <w:rsid w:val="006638C2"/>
    <w:rsid w:val="00676BE7"/>
    <w:rsid w:val="006B156C"/>
    <w:rsid w:val="006C2C0F"/>
    <w:rsid w:val="006F6E52"/>
    <w:rsid w:val="007159E7"/>
    <w:rsid w:val="00721B96"/>
    <w:rsid w:val="0074542A"/>
    <w:rsid w:val="00753C9F"/>
    <w:rsid w:val="00765F40"/>
    <w:rsid w:val="00771819"/>
    <w:rsid w:val="00776F68"/>
    <w:rsid w:val="007F5E73"/>
    <w:rsid w:val="008F3FEC"/>
    <w:rsid w:val="00954074"/>
    <w:rsid w:val="00997004"/>
    <w:rsid w:val="00997D6E"/>
    <w:rsid w:val="009C2EE4"/>
    <w:rsid w:val="009C380E"/>
    <w:rsid w:val="00A168AB"/>
    <w:rsid w:val="00A75612"/>
    <w:rsid w:val="00A97BB2"/>
    <w:rsid w:val="00AB0337"/>
    <w:rsid w:val="00AE7E73"/>
    <w:rsid w:val="00B944CD"/>
    <w:rsid w:val="00BB1376"/>
    <w:rsid w:val="00BE288D"/>
    <w:rsid w:val="00C54A8E"/>
    <w:rsid w:val="00CA5F5B"/>
    <w:rsid w:val="00D120B3"/>
    <w:rsid w:val="00D15D53"/>
    <w:rsid w:val="00D4347A"/>
    <w:rsid w:val="00D800B6"/>
    <w:rsid w:val="00DA7B9C"/>
    <w:rsid w:val="00DB1249"/>
    <w:rsid w:val="00DE1370"/>
    <w:rsid w:val="00E75E7B"/>
    <w:rsid w:val="00E96763"/>
    <w:rsid w:val="00EC139C"/>
    <w:rsid w:val="00EF3489"/>
    <w:rsid w:val="00EF7C7F"/>
    <w:rsid w:val="00F451D9"/>
    <w:rsid w:val="00F46ED2"/>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3412891">
      <w:bodyDiv w:val="1"/>
      <w:marLeft w:val="0"/>
      <w:marRight w:val="0"/>
      <w:marTop w:val="0"/>
      <w:marBottom w:val="0"/>
      <w:divBdr>
        <w:top w:val="none" w:sz="0" w:space="0" w:color="auto"/>
        <w:left w:val="none" w:sz="0" w:space="0" w:color="auto"/>
        <w:bottom w:val="none" w:sz="0" w:space="0" w:color="auto"/>
        <w:right w:val="none" w:sz="0" w:space="0" w:color="auto"/>
      </w:divBdr>
      <w:divsChild>
        <w:div w:id="1241791396">
          <w:marLeft w:val="0"/>
          <w:marRight w:val="0"/>
          <w:marTop w:val="0"/>
          <w:marBottom w:val="0"/>
          <w:divBdr>
            <w:top w:val="none" w:sz="0" w:space="0" w:color="auto"/>
            <w:left w:val="none" w:sz="0" w:space="0" w:color="auto"/>
            <w:bottom w:val="none" w:sz="0" w:space="0" w:color="auto"/>
            <w:right w:val="none" w:sz="0" w:space="0" w:color="auto"/>
          </w:divBdr>
        </w:div>
        <w:div w:id="684135666">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460735646">
      <w:bodyDiv w:val="1"/>
      <w:marLeft w:val="0"/>
      <w:marRight w:val="0"/>
      <w:marTop w:val="0"/>
      <w:marBottom w:val="0"/>
      <w:divBdr>
        <w:top w:val="none" w:sz="0" w:space="0" w:color="auto"/>
        <w:left w:val="none" w:sz="0" w:space="0" w:color="auto"/>
        <w:bottom w:val="none" w:sz="0" w:space="0" w:color="auto"/>
        <w:right w:val="none" w:sz="0" w:space="0" w:color="auto"/>
      </w:divBdr>
      <w:divsChild>
        <w:div w:id="1691178001">
          <w:marLeft w:val="0"/>
          <w:marRight w:val="0"/>
          <w:marTop w:val="0"/>
          <w:marBottom w:val="0"/>
          <w:divBdr>
            <w:top w:val="none" w:sz="0" w:space="0" w:color="auto"/>
            <w:left w:val="none" w:sz="0" w:space="0" w:color="auto"/>
            <w:bottom w:val="none" w:sz="0" w:space="0" w:color="auto"/>
            <w:right w:val="none" w:sz="0" w:space="0" w:color="auto"/>
          </w:divBdr>
        </w:div>
        <w:div w:id="898444589">
          <w:marLeft w:val="0"/>
          <w:marRight w:val="0"/>
          <w:marTop w:val="0"/>
          <w:marBottom w:val="0"/>
          <w:divBdr>
            <w:top w:val="none" w:sz="0" w:space="0" w:color="auto"/>
            <w:left w:val="none" w:sz="0" w:space="0" w:color="auto"/>
            <w:bottom w:val="none" w:sz="0" w:space="0" w:color="auto"/>
            <w:right w:val="none" w:sz="0" w:space="0" w:color="auto"/>
          </w:divBdr>
        </w:div>
      </w:divsChild>
    </w:div>
    <w:div w:id="565338408">
      <w:bodyDiv w:val="1"/>
      <w:marLeft w:val="0"/>
      <w:marRight w:val="0"/>
      <w:marTop w:val="0"/>
      <w:marBottom w:val="0"/>
      <w:divBdr>
        <w:top w:val="none" w:sz="0" w:space="0" w:color="auto"/>
        <w:left w:val="none" w:sz="0" w:space="0" w:color="auto"/>
        <w:bottom w:val="none" w:sz="0" w:space="0" w:color="auto"/>
        <w:right w:val="none" w:sz="0" w:space="0" w:color="auto"/>
      </w:divBdr>
      <w:divsChild>
        <w:div w:id="1906917514">
          <w:marLeft w:val="0"/>
          <w:marRight w:val="0"/>
          <w:marTop w:val="0"/>
          <w:marBottom w:val="0"/>
          <w:divBdr>
            <w:top w:val="none" w:sz="0" w:space="0" w:color="auto"/>
            <w:left w:val="none" w:sz="0" w:space="0" w:color="auto"/>
            <w:bottom w:val="none" w:sz="0" w:space="0" w:color="auto"/>
            <w:right w:val="none" w:sz="0" w:space="0" w:color="auto"/>
          </w:divBdr>
        </w:div>
        <w:div w:id="128015050">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32534981">
      <w:bodyDiv w:val="1"/>
      <w:marLeft w:val="0"/>
      <w:marRight w:val="0"/>
      <w:marTop w:val="0"/>
      <w:marBottom w:val="0"/>
      <w:divBdr>
        <w:top w:val="none" w:sz="0" w:space="0" w:color="auto"/>
        <w:left w:val="none" w:sz="0" w:space="0" w:color="auto"/>
        <w:bottom w:val="none" w:sz="0" w:space="0" w:color="auto"/>
        <w:right w:val="none" w:sz="0" w:space="0" w:color="auto"/>
      </w:divBdr>
      <w:divsChild>
        <w:div w:id="1232886557">
          <w:marLeft w:val="0"/>
          <w:marRight w:val="0"/>
          <w:marTop w:val="0"/>
          <w:marBottom w:val="0"/>
          <w:divBdr>
            <w:top w:val="none" w:sz="0" w:space="0" w:color="auto"/>
            <w:left w:val="none" w:sz="0" w:space="0" w:color="auto"/>
            <w:bottom w:val="none" w:sz="0" w:space="0" w:color="auto"/>
            <w:right w:val="none" w:sz="0" w:space="0" w:color="auto"/>
          </w:divBdr>
        </w:div>
        <w:div w:id="2078898393">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089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869087">
          <w:marLeft w:val="0"/>
          <w:marRight w:val="0"/>
          <w:marTop w:val="0"/>
          <w:marBottom w:val="0"/>
          <w:divBdr>
            <w:top w:val="none" w:sz="0" w:space="0" w:color="auto"/>
            <w:left w:val="none" w:sz="0" w:space="0" w:color="auto"/>
            <w:bottom w:val="none" w:sz="0" w:space="0" w:color="auto"/>
            <w:right w:val="none" w:sz="0" w:space="0" w:color="auto"/>
          </w:divBdr>
        </w:div>
        <w:div w:id="1651053478">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61944777">
      <w:bodyDiv w:val="1"/>
      <w:marLeft w:val="0"/>
      <w:marRight w:val="0"/>
      <w:marTop w:val="0"/>
      <w:marBottom w:val="0"/>
      <w:divBdr>
        <w:top w:val="none" w:sz="0" w:space="0" w:color="auto"/>
        <w:left w:val="none" w:sz="0" w:space="0" w:color="auto"/>
        <w:bottom w:val="none" w:sz="0" w:space="0" w:color="auto"/>
        <w:right w:val="none" w:sz="0" w:space="0" w:color="auto"/>
      </w:divBdr>
      <w:divsChild>
        <w:div w:id="474295094">
          <w:marLeft w:val="0"/>
          <w:marRight w:val="0"/>
          <w:marTop w:val="0"/>
          <w:marBottom w:val="0"/>
          <w:divBdr>
            <w:top w:val="none" w:sz="0" w:space="0" w:color="auto"/>
            <w:left w:val="none" w:sz="0" w:space="0" w:color="auto"/>
            <w:bottom w:val="none" w:sz="0" w:space="0" w:color="auto"/>
            <w:right w:val="none" w:sz="0" w:space="0" w:color="auto"/>
          </w:divBdr>
        </w:div>
        <w:div w:id="1295018017">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808275503">
      <w:bodyDiv w:val="1"/>
      <w:marLeft w:val="0"/>
      <w:marRight w:val="0"/>
      <w:marTop w:val="0"/>
      <w:marBottom w:val="0"/>
      <w:divBdr>
        <w:top w:val="none" w:sz="0" w:space="0" w:color="auto"/>
        <w:left w:val="none" w:sz="0" w:space="0" w:color="auto"/>
        <w:bottom w:val="none" w:sz="0" w:space="0" w:color="auto"/>
        <w:right w:val="none" w:sz="0" w:space="0" w:color="auto"/>
      </w:divBdr>
      <w:divsChild>
        <w:div w:id="133180928">
          <w:marLeft w:val="0"/>
          <w:marRight w:val="0"/>
          <w:marTop w:val="0"/>
          <w:marBottom w:val="0"/>
          <w:divBdr>
            <w:top w:val="none" w:sz="0" w:space="0" w:color="auto"/>
            <w:left w:val="none" w:sz="0" w:space="0" w:color="auto"/>
            <w:bottom w:val="none" w:sz="0" w:space="0" w:color="auto"/>
            <w:right w:val="none" w:sz="0" w:space="0" w:color="auto"/>
          </w:divBdr>
        </w:div>
        <w:div w:id="1198203085">
          <w:marLeft w:val="0"/>
          <w:marRight w:val="0"/>
          <w:marTop w:val="0"/>
          <w:marBottom w:val="0"/>
          <w:divBdr>
            <w:top w:val="none" w:sz="0" w:space="0" w:color="auto"/>
            <w:left w:val="none" w:sz="0" w:space="0" w:color="auto"/>
            <w:bottom w:val="none" w:sz="0" w:space="0" w:color="auto"/>
            <w:right w:val="none" w:sz="0" w:space="0" w:color="auto"/>
          </w:divBdr>
        </w:div>
      </w:divsChild>
    </w:div>
    <w:div w:id="1895965753">
      <w:bodyDiv w:val="1"/>
      <w:marLeft w:val="0"/>
      <w:marRight w:val="0"/>
      <w:marTop w:val="0"/>
      <w:marBottom w:val="0"/>
      <w:divBdr>
        <w:top w:val="none" w:sz="0" w:space="0" w:color="auto"/>
        <w:left w:val="none" w:sz="0" w:space="0" w:color="auto"/>
        <w:bottom w:val="none" w:sz="0" w:space="0" w:color="auto"/>
        <w:right w:val="none" w:sz="0" w:space="0" w:color="auto"/>
      </w:divBdr>
      <w:divsChild>
        <w:div w:id="140853242">
          <w:marLeft w:val="0"/>
          <w:marRight w:val="0"/>
          <w:marTop w:val="0"/>
          <w:marBottom w:val="0"/>
          <w:divBdr>
            <w:top w:val="none" w:sz="0" w:space="0" w:color="auto"/>
            <w:left w:val="none" w:sz="0" w:space="0" w:color="auto"/>
            <w:bottom w:val="none" w:sz="0" w:space="0" w:color="auto"/>
            <w:right w:val="none" w:sz="0" w:space="0" w:color="auto"/>
          </w:divBdr>
        </w:div>
        <w:div w:id="1842701138">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 w:id="1905682788">
      <w:bodyDiv w:val="1"/>
      <w:marLeft w:val="0"/>
      <w:marRight w:val="0"/>
      <w:marTop w:val="0"/>
      <w:marBottom w:val="0"/>
      <w:divBdr>
        <w:top w:val="none" w:sz="0" w:space="0" w:color="auto"/>
        <w:left w:val="none" w:sz="0" w:space="0" w:color="auto"/>
        <w:bottom w:val="none" w:sz="0" w:space="0" w:color="auto"/>
        <w:right w:val="none" w:sz="0" w:space="0" w:color="auto"/>
      </w:divBdr>
      <w:divsChild>
        <w:div w:id="499003642">
          <w:marLeft w:val="0"/>
          <w:marRight w:val="0"/>
          <w:marTop w:val="0"/>
          <w:marBottom w:val="0"/>
          <w:divBdr>
            <w:top w:val="none" w:sz="0" w:space="0" w:color="auto"/>
            <w:left w:val="none" w:sz="0" w:space="0" w:color="auto"/>
            <w:bottom w:val="none" w:sz="0" w:space="0" w:color="auto"/>
            <w:right w:val="none" w:sz="0" w:space="0" w:color="auto"/>
          </w:divBdr>
        </w:div>
        <w:div w:id="1796175269">
          <w:marLeft w:val="0"/>
          <w:marRight w:val="0"/>
          <w:marTop w:val="0"/>
          <w:marBottom w:val="0"/>
          <w:divBdr>
            <w:top w:val="none" w:sz="0" w:space="0" w:color="auto"/>
            <w:left w:val="none" w:sz="0" w:space="0" w:color="auto"/>
            <w:bottom w:val="none" w:sz="0" w:space="0" w:color="auto"/>
            <w:right w:val="none" w:sz="0" w:space="0" w:color="auto"/>
          </w:divBdr>
        </w:div>
      </w:divsChild>
    </w:div>
    <w:div w:id="1909685570">
      <w:bodyDiv w:val="1"/>
      <w:marLeft w:val="0"/>
      <w:marRight w:val="0"/>
      <w:marTop w:val="0"/>
      <w:marBottom w:val="0"/>
      <w:divBdr>
        <w:top w:val="none" w:sz="0" w:space="0" w:color="auto"/>
        <w:left w:val="none" w:sz="0" w:space="0" w:color="auto"/>
        <w:bottom w:val="none" w:sz="0" w:space="0" w:color="auto"/>
        <w:right w:val="none" w:sz="0" w:space="0" w:color="auto"/>
      </w:divBdr>
      <w:divsChild>
        <w:div w:id="2083212427">
          <w:marLeft w:val="0"/>
          <w:marRight w:val="0"/>
          <w:marTop w:val="0"/>
          <w:marBottom w:val="0"/>
          <w:divBdr>
            <w:top w:val="none" w:sz="0" w:space="0" w:color="auto"/>
            <w:left w:val="none" w:sz="0" w:space="0" w:color="auto"/>
            <w:bottom w:val="none" w:sz="0" w:space="0" w:color="auto"/>
            <w:right w:val="none" w:sz="0" w:space="0" w:color="auto"/>
          </w:divBdr>
        </w:div>
        <w:div w:id="53669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11989</Words>
  <Characters>68340</Characters>
  <Application>Microsoft Office Word</Application>
  <DocSecurity>0</DocSecurity>
  <Lines>569</Lines>
  <Paragraphs>160</Paragraphs>
  <ScaleCrop>false</ScaleCrop>
  <Company>Reanimator Extreme Edition</Company>
  <LinksUpToDate>false</LinksUpToDate>
  <CharactersWithSpaces>80169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37</cp:revision>
  <dcterms:created xsi:type="dcterms:W3CDTF">2011-10-20T06:09:00Z</dcterms:created>
  <dcterms:modified xsi:type="dcterms:W3CDTF">2011-10-20T10:44:00Z</dcterms:modified>
</cp:coreProperties>
</file>